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6A" w:rsidRPr="00CE2ED4" w:rsidRDefault="00C91F6A" w:rsidP="00C91F6A">
      <w:pPr>
        <w:jc w:val="center"/>
        <w:rPr>
          <w:b/>
          <w:sz w:val="32"/>
          <w:szCs w:val="32"/>
        </w:rPr>
      </w:pPr>
      <w:r w:rsidRPr="00CE2ED4">
        <w:rPr>
          <w:b/>
          <w:sz w:val="32"/>
          <w:szCs w:val="32"/>
        </w:rPr>
        <w:t>Topological crystalline insulator: from symmetry indicators to material discovery</w:t>
      </w:r>
    </w:p>
    <w:p w:rsidR="007E1BB2" w:rsidRPr="007E1BB2" w:rsidRDefault="007E1BB2" w:rsidP="009A4F1E">
      <w:pPr>
        <w:rPr>
          <w:rFonts w:hint="eastAsia"/>
          <w:lang w:eastAsia="zh-TW"/>
        </w:rPr>
      </w:pPr>
      <w:bookmarkStart w:id="0" w:name="_GoBack"/>
      <w:bookmarkEnd w:id="0"/>
    </w:p>
    <w:p w:rsidR="00A0055B" w:rsidRPr="0037746E" w:rsidRDefault="00D6621C" w:rsidP="00A0055B">
      <w:pPr>
        <w:jc w:val="center"/>
        <w:rPr>
          <w:sz w:val="24"/>
          <w:szCs w:val="24"/>
          <w:vertAlign w:val="superscript"/>
          <w:lang w:eastAsia="zh-TW"/>
        </w:rPr>
      </w:pPr>
      <w:r>
        <w:rPr>
          <w:sz w:val="24"/>
          <w:szCs w:val="24"/>
        </w:rPr>
        <w:t xml:space="preserve"> </w:t>
      </w:r>
      <w:r w:rsidR="00A0055B" w:rsidRPr="0037746E">
        <w:rPr>
          <w:rFonts w:hint="eastAsia"/>
          <w:sz w:val="24"/>
          <w:szCs w:val="24"/>
          <w:u w:val="single"/>
          <w:lang w:eastAsia="zh-TW"/>
        </w:rPr>
        <w:t>T</w:t>
      </w:r>
      <w:r w:rsidR="00A0055B" w:rsidRPr="0037746E">
        <w:rPr>
          <w:sz w:val="24"/>
          <w:szCs w:val="24"/>
          <w:u w:val="single"/>
          <w:lang w:eastAsia="zh-TW"/>
        </w:rPr>
        <w:t>ay-Rong Chang</w:t>
      </w:r>
      <w:r w:rsidR="00A0055B" w:rsidRPr="0037746E">
        <w:rPr>
          <w:rFonts w:hint="eastAsia"/>
          <w:sz w:val="24"/>
          <w:szCs w:val="24"/>
          <w:u w:val="single"/>
          <w:lang w:eastAsia="zh-TW"/>
        </w:rPr>
        <w:t>,</w:t>
      </w:r>
      <w:r w:rsidR="00A0055B" w:rsidRPr="0037746E">
        <w:rPr>
          <w:sz w:val="24"/>
          <w:szCs w:val="24"/>
          <w:vertAlign w:val="superscript"/>
          <w:lang w:eastAsia="zh-TW"/>
        </w:rPr>
        <w:t>1*</w:t>
      </w:r>
      <w:r w:rsidR="00A0055B" w:rsidRPr="0037746E">
        <w:rPr>
          <w:sz w:val="24"/>
          <w:szCs w:val="24"/>
          <w:lang w:eastAsia="zh-TW"/>
        </w:rPr>
        <w:t xml:space="preserve"> Hsin Lin,</w:t>
      </w:r>
      <w:r w:rsidR="00A0055B" w:rsidRPr="0037746E">
        <w:rPr>
          <w:sz w:val="24"/>
          <w:szCs w:val="24"/>
          <w:vertAlign w:val="superscript"/>
          <w:lang w:eastAsia="zh-TW"/>
        </w:rPr>
        <w:t>2</w:t>
      </w:r>
      <w:r w:rsidR="00A0055B" w:rsidRPr="0037746E">
        <w:rPr>
          <w:sz w:val="24"/>
          <w:szCs w:val="24"/>
          <w:lang w:eastAsia="zh-TW"/>
        </w:rPr>
        <w:t xml:space="preserve"> and Liang Fu</w:t>
      </w:r>
      <w:r w:rsidR="00A0055B" w:rsidRPr="0037746E">
        <w:rPr>
          <w:sz w:val="24"/>
          <w:szCs w:val="24"/>
          <w:vertAlign w:val="superscript"/>
          <w:lang w:eastAsia="zh-TW"/>
        </w:rPr>
        <w:t>3</w:t>
      </w:r>
    </w:p>
    <w:p w:rsidR="00A0055B" w:rsidRPr="0037746E" w:rsidRDefault="00A0055B" w:rsidP="00A0055B">
      <w:pPr>
        <w:jc w:val="center"/>
        <w:rPr>
          <w:sz w:val="24"/>
          <w:szCs w:val="24"/>
          <w:lang w:eastAsia="zh-TW"/>
        </w:rPr>
      </w:pPr>
    </w:p>
    <w:p w:rsidR="00A0055B" w:rsidRPr="0037746E" w:rsidRDefault="00A0055B" w:rsidP="00A0055B">
      <w:pPr>
        <w:jc w:val="center"/>
        <w:rPr>
          <w:i/>
          <w:sz w:val="24"/>
          <w:szCs w:val="24"/>
          <w:lang w:eastAsia="zh-TW"/>
        </w:rPr>
      </w:pPr>
      <w:r>
        <w:rPr>
          <w:i/>
          <w:sz w:val="24"/>
          <w:szCs w:val="24"/>
          <w:vertAlign w:val="superscript"/>
          <w:lang w:eastAsia="zh-TW"/>
        </w:rPr>
        <w:t>1</w:t>
      </w:r>
      <w:r w:rsidRPr="0037746E">
        <w:rPr>
          <w:i/>
          <w:sz w:val="24"/>
          <w:szCs w:val="24"/>
          <w:lang w:eastAsia="zh-TW"/>
        </w:rPr>
        <w:t>Department of Physics, National Cheng Kung University, Tainan, 701, Taiwan</w:t>
      </w:r>
    </w:p>
    <w:p w:rsidR="00A0055B" w:rsidRPr="0037746E" w:rsidRDefault="00A0055B" w:rsidP="00A0055B">
      <w:pPr>
        <w:jc w:val="center"/>
        <w:rPr>
          <w:i/>
          <w:sz w:val="24"/>
          <w:szCs w:val="24"/>
          <w:lang w:eastAsia="zh-TW"/>
        </w:rPr>
      </w:pPr>
      <w:r>
        <w:rPr>
          <w:i/>
          <w:sz w:val="24"/>
          <w:szCs w:val="24"/>
          <w:vertAlign w:val="superscript"/>
          <w:lang w:eastAsia="zh-TW"/>
        </w:rPr>
        <w:t>2</w:t>
      </w:r>
      <w:r w:rsidRPr="0037746E">
        <w:rPr>
          <w:i/>
          <w:sz w:val="24"/>
          <w:szCs w:val="24"/>
          <w:lang w:eastAsia="zh-TW"/>
        </w:rPr>
        <w:t>Institute of Physics, Academia Sinica, Taipei 11529, Taiwan</w:t>
      </w:r>
    </w:p>
    <w:p w:rsidR="00A0055B" w:rsidRPr="0037746E" w:rsidRDefault="00A0055B" w:rsidP="00A0055B">
      <w:pPr>
        <w:jc w:val="center"/>
        <w:rPr>
          <w:i/>
          <w:sz w:val="24"/>
          <w:szCs w:val="24"/>
          <w:lang w:eastAsia="zh-TW"/>
        </w:rPr>
      </w:pPr>
      <w:r>
        <w:rPr>
          <w:i/>
          <w:sz w:val="24"/>
          <w:szCs w:val="24"/>
          <w:vertAlign w:val="superscript"/>
          <w:lang w:eastAsia="zh-TW"/>
        </w:rPr>
        <w:t>3</w:t>
      </w:r>
      <w:r w:rsidRPr="0037746E">
        <w:rPr>
          <w:i/>
          <w:sz w:val="24"/>
          <w:szCs w:val="24"/>
          <w:lang w:eastAsia="zh-TW"/>
        </w:rPr>
        <w:t>Department of Physics, Massachusetts Institute of Technology, Cambridge, Massachusetts 02139, USA</w:t>
      </w:r>
    </w:p>
    <w:p w:rsidR="00A0055B" w:rsidRPr="0037746E" w:rsidRDefault="00A0055B" w:rsidP="00A0055B">
      <w:pPr>
        <w:jc w:val="center"/>
        <w:rPr>
          <w:sz w:val="24"/>
          <w:szCs w:val="24"/>
          <w:lang w:eastAsia="zh-TW"/>
        </w:rPr>
      </w:pPr>
    </w:p>
    <w:p w:rsidR="00A0055B" w:rsidRPr="0037746E" w:rsidRDefault="00A0055B" w:rsidP="00A0055B">
      <w:pPr>
        <w:jc w:val="center"/>
        <w:rPr>
          <w:sz w:val="24"/>
          <w:szCs w:val="24"/>
          <w:lang w:eastAsia="zh-TW"/>
        </w:rPr>
      </w:pPr>
      <w:r w:rsidRPr="0037746E">
        <w:rPr>
          <w:sz w:val="24"/>
          <w:szCs w:val="24"/>
          <w:vertAlign w:val="superscript"/>
        </w:rPr>
        <w:t xml:space="preserve">*  </w:t>
      </w:r>
      <w:r w:rsidRPr="0037746E">
        <w:rPr>
          <w:rFonts w:eastAsia="Malgun Gothic" w:hint="eastAsia"/>
          <w:sz w:val="24"/>
          <w:szCs w:val="24"/>
          <w:lang w:eastAsia="ko-KR"/>
        </w:rPr>
        <w:t>E-mail:</w:t>
      </w:r>
      <w:r w:rsidRPr="0037746E">
        <w:rPr>
          <w:rFonts w:eastAsia="Malgun Gothic"/>
          <w:sz w:val="24"/>
          <w:szCs w:val="24"/>
          <w:lang w:eastAsia="ko-KR"/>
        </w:rPr>
        <w:t xml:space="preserve"> u32trc00@phys.ncku.edu.tw</w:t>
      </w:r>
    </w:p>
    <w:p w:rsidR="00A0055B" w:rsidRPr="0037746E" w:rsidRDefault="00A0055B" w:rsidP="00A0055B">
      <w:pPr>
        <w:jc w:val="center"/>
        <w:rPr>
          <w:sz w:val="24"/>
          <w:szCs w:val="24"/>
          <w:lang w:eastAsia="zh-TW"/>
        </w:rPr>
      </w:pPr>
    </w:p>
    <w:p w:rsidR="00A0055B" w:rsidRPr="0037746E" w:rsidRDefault="00A0055B" w:rsidP="00A0055B">
      <w:pPr>
        <w:jc w:val="center"/>
        <w:rPr>
          <w:rFonts w:hint="eastAsia"/>
          <w:sz w:val="24"/>
          <w:szCs w:val="24"/>
          <w:lang w:eastAsia="zh-TW"/>
        </w:rPr>
      </w:pPr>
    </w:p>
    <w:p w:rsidR="00A0055B" w:rsidRPr="0037746E" w:rsidRDefault="00A0055B" w:rsidP="00A0055B">
      <w:pPr>
        <w:rPr>
          <w:bCs/>
          <w:sz w:val="24"/>
          <w:szCs w:val="24"/>
        </w:rPr>
      </w:pPr>
      <w:r w:rsidRPr="0037746E">
        <w:rPr>
          <w:sz w:val="24"/>
          <w:szCs w:val="24"/>
        </w:rPr>
        <w:t xml:space="preserve">Topological crystalline insulators (TCI) are insulating electronic phases of matter with nontrivial topology originating from crystalline symmetries. In the past decade, many materials have been demonstrated to be the topological insulators or the topological semimetals, however the </w:t>
      </w:r>
      <w:r w:rsidRPr="0037746E">
        <w:rPr>
          <w:bCs/>
          <w:sz w:val="24"/>
          <w:szCs w:val="24"/>
        </w:rPr>
        <w:t>exotic TCI states have remained elusive. Building upon recent theoretical works, we develop a feasible method to uniquely determine the novel rotational symmetry topological invariants based on first-principles calculations. In this talk, I will show how we predict new TCI material</w:t>
      </w:r>
      <w:r w:rsidRPr="0037746E">
        <w:rPr>
          <w:rFonts w:hint="eastAsia"/>
          <w:bCs/>
          <w:sz w:val="24"/>
          <w:szCs w:val="24"/>
        </w:rPr>
        <w:t>s</w:t>
      </w:r>
      <w:r w:rsidRPr="0037746E">
        <w:rPr>
          <w:bCs/>
          <w:sz w:val="24"/>
          <w:szCs w:val="24"/>
        </w:rPr>
        <w:t xml:space="preserve"> and display their unusual electronic structures that entirely distinct from traditional topological materials</w:t>
      </w:r>
      <w:r w:rsidRPr="0037746E">
        <w:rPr>
          <w:rFonts w:hint="eastAsia"/>
          <w:bCs/>
          <w:sz w:val="24"/>
          <w:szCs w:val="24"/>
        </w:rPr>
        <w:t xml:space="preserve"> [1]</w:t>
      </w:r>
      <w:r w:rsidRPr="0037746E">
        <w:rPr>
          <w:bCs/>
          <w:sz w:val="24"/>
          <w:szCs w:val="24"/>
        </w:rPr>
        <w:t>.</w:t>
      </w:r>
    </w:p>
    <w:p w:rsidR="00A0055B" w:rsidRPr="0037746E" w:rsidRDefault="00A0055B" w:rsidP="00A0055B">
      <w:pPr>
        <w:rPr>
          <w:bCs/>
          <w:sz w:val="24"/>
          <w:szCs w:val="24"/>
        </w:rPr>
      </w:pPr>
    </w:p>
    <w:p w:rsidR="000536B1" w:rsidRDefault="00A0055B" w:rsidP="00A0055B">
      <w:pPr>
        <w:rPr>
          <w:rFonts w:hint="eastAsia"/>
          <w:sz w:val="24"/>
          <w:szCs w:val="24"/>
        </w:rPr>
      </w:pPr>
      <w:r w:rsidRPr="0037746E">
        <w:rPr>
          <w:bCs/>
          <w:sz w:val="24"/>
          <w:szCs w:val="24"/>
        </w:rPr>
        <w:t>[1] Xiaoting Zhou et al., Topological crystalline insulator states in the Ca</w:t>
      </w:r>
      <w:r w:rsidRPr="0037746E">
        <w:rPr>
          <w:bCs/>
          <w:sz w:val="24"/>
          <w:szCs w:val="24"/>
          <w:vertAlign w:val="subscript"/>
        </w:rPr>
        <w:t>2</w:t>
      </w:r>
      <w:r w:rsidRPr="0037746E">
        <w:rPr>
          <w:bCs/>
          <w:sz w:val="24"/>
          <w:szCs w:val="24"/>
        </w:rPr>
        <w:t>As family, arXiv:1805.05215</w:t>
      </w:r>
      <w:r>
        <w:rPr>
          <w:bCs/>
          <w:sz w:val="24"/>
          <w:szCs w:val="24"/>
        </w:rPr>
        <w:t xml:space="preserve"> (2018).</w:t>
      </w:r>
    </w:p>
    <w:p w:rsidR="00701806" w:rsidRDefault="00701806"/>
    <w:sectPr w:rsidR="00701806"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99" w:rsidRDefault="00CA0099">
      <w:r>
        <w:separator/>
      </w:r>
    </w:p>
  </w:endnote>
  <w:endnote w:type="continuationSeparator" w:id="0">
    <w:p w:rsidR="00CA0099" w:rsidRDefault="00CA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99" w:rsidRDefault="00CA0099">
      <w:r>
        <w:separator/>
      </w:r>
    </w:p>
  </w:footnote>
  <w:footnote w:type="continuationSeparator" w:id="0">
    <w:p w:rsidR="00CA0099" w:rsidRDefault="00CA0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36B1"/>
    <w:rsid w:val="000810B3"/>
    <w:rsid w:val="001B1483"/>
    <w:rsid w:val="001C185F"/>
    <w:rsid w:val="001C6173"/>
    <w:rsid w:val="0024600D"/>
    <w:rsid w:val="00255054"/>
    <w:rsid w:val="0027021A"/>
    <w:rsid w:val="0031101C"/>
    <w:rsid w:val="0037746E"/>
    <w:rsid w:val="003A5E28"/>
    <w:rsid w:val="00461ACD"/>
    <w:rsid w:val="00487B7B"/>
    <w:rsid w:val="00506870"/>
    <w:rsid w:val="00615ADD"/>
    <w:rsid w:val="00616DD5"/>
    <w:rsid w:val="006726C9"/>
    <w:rsid w:val="006A3327"/>
    <w:rsid w:val="006F5984"/>
    <w:rsid w:val="00701806"/>
    <w:rsid w:val="007E1BB2"/>
    <w:rsid w:val="007F5B4F"/>
    <w:rsid w:val="00834E39"/>
    <w:rsid w:val="008362C1"/>
    <w:rsid w:val="0090048D"/>
    <w:rsid w:val="009730D8"/>
    <w:rsid w:val="009A4F1E"/>
    <w:rsid w:val="009F2E77"/>
    <w:rsid w:val="00A0055B"/>
    <w:rsid w:val="00A04E8A"/>
    <w:rsid w:val="00B03727"/>
    <w:rsid w:val="00B571E0"/>
    <w:rsid w:val="00C004AC"/>
    <w:rsid w:val="00C16377"/>
    <w:rsid w:val="00C91F6A"/>
    <w:rsid w:val="00C93A9D"/>
    <w:rsid w:val="00CA0099"/>
    <w:rsid w:val="00CE1C5B"/>
    <w:rsid w:val="00CE2ED4"/>
    <w:rsid w:val="00CF1B02"/>
    <w:rsid w:val="00D6621C"/>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9FABA"/>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新細明體"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註解方塊文字 字元"/>
    <w:link w:val="a3"/>
    <w:uiPriority w:val="99"/>
    <w:semiHidden/>
    <w:rsid w:val="000810B3"/>
    <w:rPr>
      <w:rFonts w:ascii="Cambria" w:eastAsia="新細明體"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頁首 字元"/>
    <w:link w:val="a5"/>
    <w:uiPriority w:val="99"/>
    <w:semiHidden/>
    <w:rsid w:val="00461ACD"/>
    <w:rPr>
      <w:rFonts w:ascii="Times New Roman" w:eastAsia="新細明體"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頁尾 字元"/>
    <w:link w:val="a7"/>
    <w:uiPriority w:val="99"/>
    <w:semiHidden/>
    <w:rsid w:val="00461ACD"/>
    <w:rPr>
      <w:rFonts w:ascii="Times New Roman" w:eastAsia="新細明體" w:hAnsi="Times New Roman"/>
      <w:noProof/>
      <w:sz w:val="18"/>
      <w:szCs w:val="18"/>
      <w:lang w:eastAsia="en-US"/>
    </w:rPr>
  </w:style>
  <w:style w:type="character" w:styleId="a9">
    <w:name w:val="Hyperlink"/>
    <w:uiPriority w:val="99"/>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179</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Ted Chang</cp:lastModifiedBy>
  <cp:revision>15</cp:revision>
  <cp:lastPrinted>2012-08-01T05:35:00Z</cp:lastPrinted>
  <dcterms:created xsi:type="dcterms:W3CDTF">2018-07-04T07:38:00Z</dcterms:created>
  <dcterms:modified xsi:type="dcterms:W3CDTF">2018-09-20T08:56:00Z</dcterms:modified>
  <cp:category/>
</cp:coreProperties>
</file>