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8C524E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Secondary Electron Emissi</w:t>
      </w:r>
      <w:r w:rsidRPr="00520325">
        <w:rPr>
          <w:b/>
          <w:bCs/>
          <w:sz w:val="32"/>
          <w:szCs w:val="32"/>
        </w:rPr>
        <w:t xml:space="preserve">on from Multi-layer Graphene </w:t>
      </w:r>
      <w:r w:rsidR="00A309AE" w:rsidRPr="00520325">
        <w:rPr>
          <w:rFonts w:eastAsia="游明朝"/>
          <w:b/>
          <w:bCs/>
          <w:sz w:val="32"/>
          <w:szCs w:val="32"/>
          <w:lang w:eastAsia="ja-JP"/>
        </w:rPr>
        <w:t>by</w:t>
      </w:r>
      <w:r w:rsidR="00550CC8" w:rsidRPr="00520325">
        <w:rPr>
          <w:rFonts w:eastAsia="游明朝"/>
          <w:b/>
          <w:bCs/>
          <w:sz w:val="32"/>
          <w:szCs w:val="32"/>
          <w:lang w:eastAsia="ja-JP"/>
        </w:rPr>
        <w:t xml:space="preserve"> </w:t>
      </w:r>
      <w:r w:rsidRPr="00520325">
        <w:rPr>
          <w:b/>
          <w:bCs/>
          <w:sz w:val="32"/>
          <w:szCs w:val="32"/>
        </w:rPr>
        <w:t>TDDFT</w:t>
      </w:r>
      <w:r w:rsidR="00550CC8" w:rsidRPr="00520325">
        <w:rPr>
          <w:b/>
          <w:bCs/>
          <w:sz w:val="32"/>
          <w:szCs w:val="32"/>
        </w:rPr>
        <w:t xml:space="preserve"> </w:t>
      </w:r>
      <w:r w:rsidR="008230B6" w:rsidRPr="00520325">
        <w:rPr>
          <w:b/>
          <w:bCs/>
          <w:sz w:val="32"/>
          <w:szCs w:val="32"/>
        </w:rPr>
        <w:t>S</w:t>
      </w:r>
      <w:r w:rsidR="00550CC8" w:rsidRPr="00520325">
        <w:rPr>
          <w:b/>
          <w:bCs/>
          <w:sz w:val="32"/>
          <w:szCs w:val="32"/>
        </w:rPr>
        <w:t>imulations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8C524E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Yoshihiro Ueda</w:t>
      </w:r>
      <w:r w:rsidR="000536B1" w:rsidRPr="00B564A2">
        <w:rPr>
          <w:sz w:val="24"/>
          <w:szCs w:val="24"/>
        </w:rPr>
        <w:t xml:space="preserve">, </w:t>
      </w:r>
      <w:r>
        <w:rPr>
          <w:sz w:val="24"/>
          <w:szCs w:val="24"/>
        </w:rPr>
        <w:t>Yasumitsu</w:t>
      </w:r>
      <w:r w:rsidR="00CF1B02">
        <w:rPr>
          <w:sz w:val="24"/>
          <w:szCs w:val="24"/>
        </w:rPr>
        <w:t xml:space="preserve"> </w:t>
      </w:r>
      <w:r>
        <w:rPr>
          <w:sz w:val="24"/>
          <w:szCs w:val="24"/>
        </w:rPr>
        <w:t>Suzuki</w:t>
      </w:r>
      <w:r w:rsidR="000536B1" w:rsidRPr="00B564A2">
        <w:rPr>
          <w:sz w:val="24"/>
          <w:szCs w:val="24"/>
        </w:rPr>
        <w:t xml:space="preserve">, and </w:t>
      </w:r>
      <w:r>
        <w:rPr>
          <w:sz w:val="24"/>
          <w:szCs w:val="24"/>
        </w:rPr>
        <w:t>Kazuyuki</w:t>
      </w:r>
      <w:r w:rsidR="00CF1B02">
        <w:rPr>
          <w:sz w:val="24"/>
          <w:szCs w:val="24"/>
        </w:rPr>
        <w:t xml:space="preserve"> </w:t>
      </w:r>
      <w:r>
        <w:rPr>
          <w:sz w:val="24"/>
          <w:szCs w:val="24"/>
        </w:rPr>
        <w:t>Watanabe</w:t>
      </w:r>
      <w:r w:rsidR="00CF1B02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CF1B02" w:rsidP="000536B1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Department</w:t>
      </w:r>
      <w:r w:rsidR="000536B1" w:rsidRPr="00BF3A0D">
        <w:rPr>
          <w:i/>
          <w:iCs/>
          <w:sz w:val="24"/>
          <w:szCs w:val="24"/>
        </w:rPr>
        <w:t xml:space="preserve"> of </w:t>
      </w:r>
      <w:r>
        <w:rPr>
          <w:i/>
          <w:iCs/>
          <w:sz w:val="24"/>
          <w:szCs w:val="24"/>
        </w:rPr>
        <w:t>Physics</w:t>
      </w:r>
      <w:r w:rsidR="000536B1" w:rsidRPr="00BF3A0D">
        <w:rPr>
          <w:i/>
          <w:iCs/>
          <w:sz w:val="24"/>
          <w:szCs w:val="24"/>
        </w:rPr>
        <w:t xml:space="preserve">, </w:t>
      </w:r>
      <w:r w:rsidR="008C524E">
        <w:rPr>
          <w:i/>
          <w:iCs/>
          <w:sz w:val="24"/>
          <w:szCs w:val="24"/>
        </w:rPr>
        <w:t>Tokyo University</w:t>
      </w:r>
      <w:r>
        <w:rPr>
          <w:i/>
          <w:iCs/>
          <w:sz w:val="24"/>
          <w:szCs w:val="24"/>
        </w:rPr>
        <w:t xml:space="preserve"> of Science</w:t>
      </w:r>
      <w:r w:rsidR="000536B1">
        <w:rPr>
          <w:i/>
          <w:iCs/>
          <w:sz w:val="24"/>
          <w:szCs w:val="24"/>
        </w:rPr>
        <w:t xml:space="preserve">, </w:t>
      </w:r>
      <w:r w:rsidR="008C524E">
        <w:rPr>
          <w:i/>
          <w:iCs/>
          <w:sz w:val="24"/>
          <w:szCs w:val="24"/>
        </w:rPr>
        <w:t>1-3 Kagurazaka, Shinjuku</w:t>
      </w:r>
      <w:r>
        <w:rPr>
          <w:i/>
          <w:iCs/>
          <w:sz w:val="24"/>
          <w:szCs w:val="24"/>
        </w:rPr>
        <w:t xml:space="preserve">, </w:t>
      </w:r>
      <w:r w:rsidR="008C524E">
        <w:rPr>
          <w:i/>
          <w:iCs/>
          <w:sz w:val="24"/>
          <w:szCs w:val="24"/>
        </w:rPr>
        <w:t>Tokyo 162-8601, Japan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8C524E">
        <w:rPr>
          <w:rFonts w:ascii="Times" w:hAnsi="Times"/>
          <w:color w:val="0000FF"/>
          <w:u w:val="single"/>
        </w:rPr>
        <w:t>kazuyuki@rs.kagu.tus</w:t>
      </w:r>
      <w:r w:rsidRPr="008C2357">
        <w:rPr>
          <w:rFonts w:ascii="Times" w:hAnsi="Times" w:hint="eastAsia"/>
          <w:color w:val="0000FF"/>
          <w:u w:val="single"/>
        </w:rPr>
        <w:t>.ac.</w:t>
      </w:r>
      <w:r w:rsidR="008C524E">
        <w:rPr>
          <w:rFonts w:ascii="Times" w:hAnsi="Times"/>
          <w:color w:val="0000FF"/>
          <w:u w:val="single"/>
        </w:rPr>
        <w:t>jp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8C524E" w:rsidRPr="00520325" w:rsidRDefault="008C524E" w:rsidP="008524F3">
      <w:pPr>
        <w:ind w:firstLineChars="50" w:firstLine="120"/>
        <w:rPr>
          <w:sz w:val="24"/>
          <w:szCs w:val="24"/>
          <w:lang w:val="de-DE"/>
        </w:rPr>
      </w:pPr>
      <w:r w:rsidRPr="00520325">
        <w:rPr>
          <w:sz w:val="24"/>
          <w:szCs w:val="24"/>
          <w:lang w:val="de-DE"/>
        </w:rPr>
        <w:t>Scanning Electron Microscopy (SEM)</w:t>
      </w:r>
      <w:r w:rsidR="00415E0B" w:rsidRPr="00520325">
        <w:rPr>
          <w:sz w:val="24"/>
          <w:szCs w:val="24"/>
          <w:lang w:val="de-DE"/>
        </w:rPr>
        <w:t xml:space="preserve"> that observes secondary electron emission (SEE)</w:t>
      </w:r>
      <w:r w:rsidRPr="00520325">
        <w:rPr>
          <w:sz w:val="24"/>
          <w:szCs w:val="24"/>
          <w:lang w:val="de-DE"/>
        </w:rPr>
        <w:t xml:space="preserve"> has great achievements in surface </w:t>
      </w:r>
      <w:r w:rsidR="00415E0B" w:rsidRPr="00520325">
        <w:rPr>
          <w:sz w:val="24"/>
          <w:szCs w:val="24"/>
          <w:lang w:val="de-DE"/>
        </w:rPr>
        <w:t>science</w:t>
      </w:r>
      <w:r w:rsidRPr="00520325">
        <w:rPr>
          <w:sz w:val="24"/>
          <w:szCs w:val="24"/>
          <w:lang w:val="de-DE"/>
        </w:rPr>
        <w:t xml:space="preserve">. However, the physical interpretation of SEM images, especially, of </w:t>
      </w:r>
      <w:r w:rsidR="00415E0B" w:rsidRPr="00520325">
        <w:rPr>
          <w:sz w:val="24"/>
          <w:szCs w:val="24"/>
          <w:lang w:val="de-DE"/>
        </w:rPr>
        <w:t>atomic sheets</w:t>
      </w:r>
      <w:r w:rsidRPr="00520325">
        <w:rPr>
          <w:sz w:val="24"/>
          <w:szCs w:val="24"/>
          <w:lang w:val="de-DE"/>
        </w:rPr>
        <w:t xml:space="preserve"> such as graphene is not clear.</w:t>
      </w:r>
      <w:r w:rsidR="008524F3" w:rsidRPr="00520325">
        <w:rPr>
          <w:sz w:val="24"/>
          <w:szCs w:val="24"/>
          <w:lang w:val="de-DE"/>
        </w:rPr>
        <w:t xml:space="preserve"> </w:t>
      </w:r>
      <w:r w:rsidR="00415E0B" w:rsidRPr="00520325">
        <w:rPr>
          <w:sz w:val="24"/>
          <w:szCs w:val="24"/>
          <w:lang w:val="de-DE"/>
        </w:rPr>
        <w:t>Some experiments</w:t>
      </w:r>
      <w:r w:rsidR="008524F3" w:rsidRPr="00520325">
        <w:rPr>
          <w:sz w:val="24"/>
          <w:szCs w:val="24"/>
          <w:lang w:val="de-DE"/>
        </w:rPr>
        <w:t xml:space="preserve"> comparing the amount of SEs before and after coating graphene on the substrates have been reported, and it </w:t>
      </w:r>
      <w:r w:rsidR="00A309AE" w:rsidRPr="00520325">
        <w:rPr>
          <w:sz w:val="24"/>
          <w:szCs w:val="24"/>
          <w:lang w:val="de-DE"/>
        </w:rPr>
        <w:t xml:space="preserve">has </w:t>
      </w:r>
      <w:r w:rsidR="008524F3" w:rsidRPr="00520325">
        <w:rPr>
          <w:sz w:val="24"/>
          <w:szCs w:val="24"/>
          <w:lang w:val="de-DE"/>
        </w:rPr>
        <w:t xml:space="preserve">been found that graphene coating decreases the amount of SEs[1-3]. </w:t>
      </w:r>
      <w:r w:rsidR="00A309AE" w:rsidRPr="00520325">
        <w:rPr>
          <w:sz w:val="24"/>
          <w:szCs w:val="24"/>
          <w:lang w:val="de-DE"/>
        </w:rPr>
        <w:t xml:space="preserve">However, the mechanism of </w:t>
      </w:r>
      <w:r w:rsidR="008524F3" w:rsidRPr="00520325">
        <w:rPr>
          <w:sz w:val="24"/>
          <w:szCs w:val="24"/>
          <w:lang w:val="de-DE"/>
        </w:rPr>
        <w:t xml:space="preserve">SEE </w:t>
      </w:r>
      <w:r w:rsidR="00A309AE" w:rsidRPr="00520325">
        <w:rPr>
          <w:sz w:val="24"/>
          <w:szCs w:val="24"/>
          <w:lang w:val="de-DE"/>
        </w:rPr>
        <w:t>from</w:t>
      </w:r>
      <w:r w:rsidR="00520325" w:rsidRPr="00520325">
        <w:rPr>
          <w:rFonts w:ascii="游明朝" w:eastAsia="游明朝" w:hAnsi="游明朝"/>
          <w:sz w:val="24"/>
          <w:szCs w:val="24"/>
          <w:lang w:val="de-DE" w:eastAsia="ja-JP"/>
        </w:rPr>
        <w:t xml:space="preserve"> </w:t>
      </w:r>
      <w:r w:rsidR="008524F3" w:rsidRPr="00520325">
        <w:rPr>
          <w:sz w:val="24"/>
          <w:szCs w:val="24"/>
          <w:lang w:val="de-DE"/>
        </w:rPr>
        <w:t xml:space="preserve">graphene itself is </w:t>
      </w:r>
      <w:r w:rsidR="00A309AE" w:rsidRPr="00520325">
        <w:rPr>
          <w:sz w:val="24"/>
          <w:szCs w:val="24"/>
          <w:lang w:val="de-DE"/>
        </w:rPr>
        <w:t>totally unkown</w:t>
      </w:r>
      <w:r w:rsidR="002D6481" w:rsidRPr="00520325">
        <w:rPr>
          <w:sz w:val="24"/>
          <w:szCs w:val="24"/>
          <w:lang w:val="de-DE"/>
        </w:rPr>
        <w:t xml:space="preserve"> because it is difficult to distuinguish experimantaly SEE of the graphene from </w:t>
      </w:r>
      <w:r w:rsidR="00A309AE" w:rsidRPr="00520325">
        <w:rPr>
          <w:sz w:val="24"/>
          <w:szCs w:val="24"/>
          <w:lang w:val="de-DE"/>
        </w:rPr>
        <w:t xml:space="preserve">that </w:t>
      </w:r>
      <w:r w:rsidR="002D6481" w:rsidRPr="00520325">
        <w:rPr>
          <w:sz w:val="24"/>
          <w:szCs w:val="24"/>
          <w:lang w:val="de-DE"/>
        </w:rPr>
        <w:t>of the substrate</w:t>
      </w:r>
      <w:r w:rsidR="004F28A6" w:rsidRPr="00520325">
        <w:rPr>
          <w:sz w:val="24"/>
          <w:szCs w:val="24"/>
          <w:lang w:val="de-DE"/>
        </w:rPr>
        <w:t>s</w:t>
      </w:r>
      <w:r w:rsidR="008524F3" w:rsidRPr="00520325">
        <w:rPr>
          <w:sz w:val="24"/>
          <w:szCs w:val="24"/>
          <w:lang w:val="de-DE"/>
        </w:rPr>
        <w:t>.</w:t>
      </w:r>
      <w:r w:rsidRPr="00520325">
        <w:rPr>
          <w:sz w:val="24"/>
          <w:szCs w:val="24"/>
          <w:lang w:val="de-DE"/>
        </w:rPr>
        <w:t xml:space="preserve"> Therefore, a </w:t>
      </w:r>
      <w:r w:rsidR="002D6481" w:rsidRPr="00520325">
        <w:rPr>
          <w:sz w:val="24"/>
          <w:szCs w:val="24"/>
          <w:lang w:val="de-DE"/>
        </w:rPr>
        <w:t xml:space="preserve">theoretical study </w:t>
      </w:r>
      <w:r w:rsidRPr="00520325">
        <w:rPr>
          <w:sz w:val="24"/>
          <w:szCs w:val="24"/>
          <w:lang w:val="de-DE"/>
        </w:rPr>
        <w:t xml:space="preserve">of SEE from </w:t>
      </w:r>
      <w:r w:rsidR="008524F3" w:rsidRPr="00520325">
        <w:rPr>
          <w:sz w:val="24"/>
          <w:szCs w:val="24"/>
          <w:lang w:val="de-DE"/>
        </w:rPr>
        <w:t>graphene</w:t>
      </w:r>
      <w:r w:rsidRPr="00520325">
        <w:rPr>
          <w:sz w:val="24"/>
          <w:szCs w:val="24"/>
          <w:lang w:val="de-DE"/>
        </w:rPr>
        <w:t xml:space="preserve"> is worth doing for clarifying the underlying mechanism of SEE leading to the SEM images.</w:t>
      </w:r>
    </w:p>
    <w:p w:rsidR="008C524E" w:rsidRPr="00520325" w:rsidRDefault="008C524E" w:rsidP="008C524E">
      <w:pPr>
        <w:rPr>
          <w:sz w:val="24"/>
          <w:szCs w:val="24"/>
          <w:lang w:val="de-DE"/>
        </w:rPr>
      </w:pPr>
    </w:p>
    <w:p w:rsidR="008C524E" w:rsidRPr="00520325" w:rsidRDefault="008C524E" w:rsidP="008C524E">
      <w:pPr>
        <w:ind w:firstLineChars="50" w:firstLine="120"/>
        <w:rPr>
          <w:sz w:val="24"/>
          <w:szCs w:val="24"/>
          <w:lang w:val="de-DE"/>
        </w:rPr>
      </w:pPr>
      <w:r w:rsidRPr="00520325">
        <w:rPr>
          <w:rFonts w:eastAsia="ＭＳ 明朝"/>
          <w:sz w:val="24"/>
          <w:szCs w:val="24"/>
          <w:lang w:val="de-DE"/>
        </w:rPr>
        <w:t xml:space="preserve">A time-dependent density functional theory </w:t>
      </w:r>
      <w:r w:rsidRPr="00520325">
        <w:rPr>
          <w:rFonts w:eastAsia="ＭＳ 明朝" w:hint="eastAsia"/>
          <w:sz w:val="24"/>
          <w:szCs w:val="24"/>
          <w:lang w:val="de-DE"/>
        </w:rPr>
        <w:t xml:space="preserve">(TDDFT) </w:t>
      </w:r>
      <w:r w:rsidRPr="00520325">
        <w:rPr>
          <w:rFonts w:eastAsia="ＭＳ 明朝"/>
          <w:sz w:val="24"/>
          <w:szCs w:val="24"/>
          <w:lang w:val="de-DE"/>
        </w:rPr>
        <w:t xml:space="preserve">simulation in real time has been successfully applied to electron wave-packet scattering </w:t>
      </w:r>
      <w:r w:rsidR="00A309AE" w:rsidRPr="00520325">
        <w:rPr>
          <w:rFonts w:eastAsia="ＭＳ 明朝"/>
          <w:sz w:val="24"/>
          <w:szCs w:val="24"/>
          <w:lang w:val="de-DE"/>
        </w:rPr>
        <w:t xml:space="preserve">by </w:t>
      </w:r>
      <w:r w:rsidRPr="00520325">
        <w:rPr>
          <w:rFonts w:eastAsia="ＭＳ 明朝"/>
          <w:sz w:val="24"/>
          <w:szCs w:val="24"/>
          <w:lang w:val="de-DE"/>
        </w:rPr>
        <w:t xml:space="preserve">graphene in </w:t>
      </w:r>
      <w:r w:rsidR="00A309AE" w:rsidRPr="00520325">
        <w:rPr>
          <w:rFonts w:eastAsia="ＭＳ 明朝"/>
          <w:sz w:val="24"/>
          <w:szCs w:val="24"/>
          <w:lang w:val="de-DE"/>
        </w:rPr>
        <w:t xml:space="preserve">our </w:t>
      </w:r>
      <w:r w:rsidRPr="00520325">
        <w:rPr>
          <w:rFonts w:eastAsia="ＭＳ 明朝"/>
          <w:sz w:val="24"/>
          <w:szCs w:val="24"/>
          <w:lang w:val="de-DE"/>
        </w:rPr>
        <w:t>previous stud</w:t>
      </w:r>
      <w:r w:rsidR="004F28A6" w:rsidRPr="00520325">
        <w:rPr>
          <w:rFonts w:eastAsia="ＭＳ 明朝"/>
          <w:sz w:val="24"/>
          <w:szCs w:val="24"/>
          <w:lang w:val="de-DE"/>
        </w:rPr>
        <w:t>ies</w:t>
      </w:r>
      <w:r w:rsidRPr="00520325">
        <w:rPr>
          <w:rFonts w:eastAsia="ＭＳ 明朝"/>
          <w:sz w:val="24"/>
          <w:szCs w:val="24"/>
          <w:lang w:val="de-DE"/>
        </w:rPr>
        <w:t>[</w:t>
      </w:r>
      <w:r w:rsidR="00513CC8" w:rsidRPr="00520325">
        <w:rPr>
          <w:rFonts w:eastAsia="ＭＳ 明朝"/>
          <w:sz w:val="24"/>
          <w:szCs w:val="24"/>
          <w:lang w:val="de-DE"/>
        </w:rPr>
        <w:t>4-</w:t>
      </w:r>
      <w:r w:rsidR="00D947D7" w:rsidRPr="00520325">
        <w:rPr>
          <w:rFonts w:eastAsia="ＭＳ 明朝"/>
          <w:sz w:val="24"/>
          <w:szCs w:val="24"/>
          <w:lang w:val="de-DE"/>
        </w:rPr>
        <w:t>7</w:t>
      </w:r>
      <w:r w:rsidRPr="00520325">
        <w:rPr>
          <w:rFonts w:eastAsia="ＭＳ 明朝"/>
          <w:sz w:val="24"/>
          <w:szCs w:val="24"/>
          <w:lang w:val="de-DE"/>
        </w:rPr>
        <w:t>].</w:t>
      </w:r>
      <w:r w:rsidRPr="00520325">
        <w:rPr>
          <w:rFonts w:eastAsia="ＭＳ 明朝"/>
          <w:sz w:val="24"/>
          <w:szCs w:val="24"/>
          <w:lang w:val="de-DE" w:eastAsia="ja-JP"/>
        </w:rPr>
        <w:t xml:space="preserve"> </w:t>
      </w:r>
      <w:r w:rsidRPr="00520325">
        <w:rPr>
          <w:sz w:val="24"/>
          <w:szCs w:val="24"/>
          <w:lang w:val="de-DE"/>
        </w:rPr>
        <w:t xml:space="preserve">The present TDDFT </w:t>
      </w:r>
      <w:r w:rsidR="00A309AE" w:rsidRPr="00520325">
        <w:rPr>
          <w:sz w:val="24"/>
          <w:szCs w:val="24"/>
          <w:lang w:val="de-DE"/>
        </w:rPr>
        <w:t xml:space="preserve">study </w:t>
      </w:r>
      <w:r w:rsidR="00A309AE" w:rsidRPr="00520325">
        <w:rPr>
          <w:rFonts w:eastAsia="Malgun Gothic"/>
          <w:sz w:val="24"/>
          <w:szCs w:val="24"/>
          <w:lang w:val="de-DE" w:eastAsia="ja-JP"/>
        </w:rPr>
        <w:t xml:space="preserve">enables </w:t>
      </w:r>
      <w:r w:rsidRPr="00520325">
        <w:rPr>
          <w:sz w:val="24"/>
          <w:szCs w:val="24"/>
          <w:lang w:val="de-DE"/>
        </w:rPr>
        <w:t>a full</w:t>
      </w:r>
      <w:r w:rsidRPr="00520325">
        <w:rPr>
          <w:rFonts w:eastAsia="Malgun Gothic" w:hint="eastAsia"/>
          <w:sz w:val="24"/>
          <w:szCs w:val="24"/>
          <w:lang w:val="de-DE" w:eastAsia="ja-JP"/>
        </w:rPr>
        <w:t>y</w:t>
      </w:r>
      <w:r w:rsidRPr="00520325">
        <w:rPr>
          <w:sz w:val="24"/>
          <w:szCs w:val="24"/>
          <w:lang w:val="de-DE"/>
        </w:rPr>
        <w:t xml:space="preserve"> dynamic description of both the target and incident electron</w:t>
      </w:r>
      <w:r w:rsidRPr="00520325">
        <w:rPr>
          <w:rFonts w:eastAsia="Malgun Gothic" w:hint="eastAsia"/>
          <w:sz w:val="24"/>
          <w:szCs w:val="24"/>
          <w:lang w:val="de-DE" w:eastAsia="ja-JP"/>
        </w:rPr>
        <w:t>s</w:t>
      </w:r>
      <w:r w:rsidRPr="00520325">
        <w:rPr>
          <w:sz w:val="24"/>
          <w:szCs w:val="24"/>
          <w:lang w:val="de-DE"/>
        </w:rPr>
        <w:t xml:space="preserve">, which is necessary for modeling nanostructures. Compared with the conventional scattering theory, the TDDFT method has an advantage in that multiple and inelastic scatterings are </w:t>
      </w:r>
      <w:r w:rsidRPr="00520325">
        <w:rPr>
          <w:i/>
          <w:sz w:val="24"/>
          <w:szCs w:val="24"/>
          <w:lang w:val="de-DE"/>
        </w:rPr>
        <w:t>automatically</w:t>
      </w:r>
      <w:r w:rsidRPr="00520325">
        <w:rPr>
          <w:rFonts w:hint="eastAsia"/>
          <w:sz w:val="24"/>
          <w:szCs w:val="24"/>
          <w:lang w:val="de-DE"/>
        </w:rPr>
        <w:t xml:space="preserve"> </w:t>
      </w:r>
      <w:r w:rsidRPr="00520325">
        <w:rPr>
          <w:sz w:val="24"/>
          <w:szCs w:val="24"/>
          <w:lang w:val="de-DE"/>
        </w:rPr>
        <w:t xml:space="preserve">included in the </w:t>
      </w:r>
      <w:r w:rsidR="00A309AE" w:rsidRPr="00520325">
        <w:rPr>
          <w:sz w:val="24"/>
          <w:szCs w:val="24"/>
          <w:lang w:val="de-DE"/>
        </w:rPr>
        <w:t>simulations.</w:t>
      </w:r>
    </w:p>
    <w:p w:rsidR="008C524E" w:rsidRPr="00520325" w:rsidRDefault="008C524E" w:rsidP="008C524E">
      <w:pPr>
        <w:ind w:firstLineChars="50" w:firstLine="120"/>
        <w:rPr>
          <w:sz w:val="24"/>
          <w:szCs w:val="24"/>
          <w:lang w:val="de-DE"/>
        </w:rPr>
      </w:pPr>
    </w:p>
    <w:p w:rsidR="008C524E" w:rsidRPr="00520325" w:rsidRDefault="004F28A6" w:rsidP="00550CC8">
      <w:pPr>
        <w:ind w:firstLineChars="50" w:firstLine="120"/>
        <w:rPr>
          <w:sz w:val="24"/>
          <w:szCs w:val="24"/>
        </w:rPr>
      </w:pPr>
      <w:r w:rsidRPr="00520325">
        <w:rPr>
          <w:sz w:val="24"/>
          <w:szCs w:val="24"/>
        </w:rPr>
        <w:t>In this study, w</w:t>
      </w:r>
      <w:r w:rsidR="00F13257" w:rsidRPr="00520325">
        <w:rPr>
          <w:sz w:val="24"/>
          <w:szCs w:val="24"/>
        </w:rPr>
        <w:t xml:space="preserve">e </w:t>
      </w:r>
      <w:r w:rsidR="00D947D7" w:rsidRPr="00520325">
        <w:rPr>
          <w:sz w:val="24"/>
          <w:szCs w:val="24"/>
        </w:rPr>
        <w:t>investigated</w:t>
      </w:r>
      <w:r w:rsidR="00F13257" w:rsidRPr="00520325">
        <w:rPr>
          <w:sz w:val="24"/>
          <w:szCs w:val="24"/>
        </w:rPr>
        <w:t xml:space="preserve"> SEE of multi-layer graphene</w:t>
      </w:r>
      <w:r w:rsidR="00D947D7" w:rsidRPr="00520325">
        <w:rPr>
          <w:sz w:val="24"/>
          <w:szCs w:val="24"/>
        </w:rPr>
        <w:t xml:space="preserve"> (MLG) by the TDDFT simulations,</w:t>
      </w:r>
      <w:r w:rsidR="00F13257" w:rsidRPr="00520325">
        <w:rPr>
          <w:sz w:val="24"/>
          <w:szCs w:val="24"/>
        </w:rPr>
        <w:t xml:space="preserve"> and determined the</w:t>
      </w:r>
      <w:r w:rsidR="00D947D7" w:rsidRPr="00520325">
        <w:rPr>
          <w:sz w:val="24"/>
          <w:szCs w:val="24"/>
        </w:rPr>
        <w:t xml:space="preserve"> incident</w:t>
      </w:r>
      <w:r w:rsidR="00F13257" w:rsidRPr="00520325">
        <w:rPr>
          <w:sz w:val="24"/>
          <w:szCs w:val="24"/>
        </w:rPr>
        <w:t xml:space="preserve"> energy dependence and the layer-number dependence of SEs</w:t>
      </w:r>
      <w:r w:rsidR="00D947D7" w:rsidRPr="00520325">
        <w:rPr>
          <w:sz w:val="24"/>
          <w:szCs w:val="24"/>
        </w:rPr>
        <w:t xml:space="preserve"> from MLG</w:t>
      </w:r>
      <w:r w:rsidR="00F13257" w:rsidRPr="00520325">
        <w:rPr>
          <w:sz w:val="24"/>
          <w:szCs w:val="24"/>
        </w:rPr>
        <w:t xml:space="preserve">. The </w:t>
      </w:r>
      <w:r w:rsidR="00EF663D" w:rsidRPr="00520325">
        <w:rPr>
          <w:sz w:val="24"/>
          <w:szCs w:val="24"/>
        </w:rPr>
        <w:t>amount of SEs tends to converge to a certain v</w:t>
      </w:r>
      <w:r w:rsidR="00082385" w:rsidRPr="00520325">
        <w:rPr>
          <w:sz w:val="24"/>
          <w:szCs w:val="24"/>
        </w:rPr>
        <w:t>a</w:t>
      </w:r>
      <w:r w:rsidR="00EF663D" w:rsidRPr="00520325">
        <w:rPr>
          <w:sz w:val="24"/>
          <w:szCs w:val="24"/>
        </w:rPr>
        <w:t>lue with the increase of the number of layers, especialy, upon low-energy (&lt; 200 eV) electron impact.</w:t>
      </w:r>
      <w:r w:rsidR="0071245C" w:rsidRPr="00520325">
        <w:rPr>
          <w:sz w:val="24"/>
          <w:szCs w:val="24"/>
        </w:rPr>
        <w:t xml:space="preserve"> </w:t>
      </w:r>
      <w:r w:rsidR="00EF663D" w:rsidRPr="00520325">
        <w:rPr>
          <w:rFonts w:eastAsia="游明朝" w:hint="eastAsia"/>
          <w:sz w:val="24"/>
          <w:szCs w:val="24"/>
          <w:lang w:eastAsia="ja-JP"/>
        </w:rPr>
        <w:t>T</w:t>
      </w:r>
      <w:r w:rsidR="00EF663D" w:rsidRPr="00520325">
        <w:rPr>
          <w:rFonts w:eastAsia="游明朝"/>
          <w:sz w:val="24"/>
          <w:szCs w:val="24"/>
          <w:lang w:eastAsia="ja-JP"/>
        </w:rPr>
        <w:t xml:space="preserve">he convergence originates from attenuation of incident electron and relationship between the amount of </w:t>
      </w:r>
      <w:r w:rsidR="00D947D7" w:rsidRPr="00520325">
        <w:rPr>
          <w:rFonts w:eastAsia="游明朝"/>
          <w:sz w:val="24"/>
          <w:szCs w:val="24"/>
          <w:lang w:eastAsia="ja-JP"/>
        </w:rPr>
        <w:t>bound excited electrons</w:t>
      </w:r>
      <w:r w:rsidR="00EF663D" w:rsidRPr="00520325">
        <w:rPr>
          <w:rFonts w:eastAsia="游明朝"/>
          <w:sz w:val="24"/>
          <w:szCs w:val="24"/>
          <w:lang w:eastAsia="ja-JP"/>
        </w:rPr>
        <w:t xml:space="preserve"> and</w:t>
      </w:r>
      <w:r w:rsidR="00D947D7" w:rsidRPr="00520325">
        <w:rPr>
          <w:rFonts w:eastAsia="游明朝"/>
          <w:sz w:val="24"/>
          <w:szCs w:val="24"/>
          <w:lang w:eastAsia="ja-JP"/>
        </w:rPr>
        <w:t xml:space="preserve"> total</w:t>
      </w:r>
      <w:r w:rsidR="00EF663D" w:rsidRPr="00520325">
        <w:rPr>
          <w:rFonts w:eastAsia="游明朝"/>
          <w:sz w:val="24"/>
          <w:szCs w:val="24"/>
          <w:lang w:eastAsia="ja-JP"/>
        </w:rPr>
        <w:t xml:space="preserve"> excited electron</w:t>
      </w:r>
      <w:r w:rsidR="00520325">
        <w:rPr>
          <w:rFonts w:eastAsia="游明朝"/>
          <w:sz w:val="24"/>
          <w:szCs w:val="24"/>
          <w:lang w:eastAsia="ja-JP"/>
        </w:rPr>
        <w:t>s</w:t>
      </w:r>
      <w:r w:rsidR="005C5684" w:rsidRPr="00520325">
        <w:rPr>
          <w:rFonts w:eastAsia="游明朝"/>
          <w:sz w:val="24"/>
          <w:szCs w:val="24"/>
          <w:lang w:eastAsia="ja-JP"/>
        </w:rPr>
        <w:t>[</w:t>
      </w:r>
      <w:r w:rsidR="00D947D7" w:rsidRPr="00520325">
        <w:rPr>
          <w:rFonts w:eastAsia="游明朝"/>
          <w:sz w:val="24"/>
          <w:szCs w:val="24"/>
          <w:lang w:eastAsia="ja-JP"/>
        </w:rPr>
        <w:t>8</w:t>
      </w:r>
      <w:r w:rsidR="005C5684" w:rsidRPr="00520325">
        <w:rPr>
          <w:rFonts w:eastAsia="游明朝"/>
          <w:sz w:val="24"/>
          <w:szCs w:val="24"/>
          <w:lang w:eastAsia="ja-JP"/>
        </w:rPr>
        <w:t>]</w:t>
      </w:r>
      <w:r w:rsidR="00EF663D" w:rsidRPr="00520325">
        <w:rPr>
          <w:rFonts w:eastAsia="游明朝"/>
          <w:sz w:val="24"/>
          <w:szCs w:val="24"/>
          <w:lang w:eastAsia="ja-JP"/>
        </w:rPr>
        <w:t>.</w:t>
      </w:r>
      <w:r w:rsidR="0071245C" w:rsidRPr="00520325">
        <w:rPr>
          <w:rFonts w:eastAsia="游明朝"/>
          <w:sz w:val="24"/>
          <w:szCs w:val="24"/>
          <w:lang w:eastAsia="ja-JP"/>
        </w:rPr>
        <w:t xml:space="preserve"> </w:t>
      </w:r>
      <w:r w:rsidR="0071245C" w:rsidRPr="00520325">
        <w:rPr>
          <w:sz w:val="24"/>
          <w:szCs w:val="24"/>
        </w:rPr>
        <w:t>Finally, we determined the SEE of bulk graphite that is comaparable to the experiment</w:t>
      </w:r>
      <w:r w:rsidR="00550CC8" w:rsidRPr="00520325">
        <w:rPr>
          <w:sz w:val="24"/>
          <w:szCs w:val="24"/>
        </w:rPr>
        <w:t>[9]</w:t>
      </w:r>
      <w:r w:rsidR="00520325" w:rsidRPr="00520325">
        <w:rPr>
          <w:sz w:val="24"/>
          <w:szCs w:val="24"/>
        </w:rPr>
        <w:t>.</w:t>
      </w:r>
    </w:p>
    <w:p w:rsidR="00520325" w:rsidRPr="00520325" w:rsidRDefault="00520325" w:rsidP="00550CC8">
      <w:pPr>
        <w:ind w:firstLineChars="50" w:firstLine="120"/>
        <w:rPr>
          <w:rFonts w:eastAsia="游明朝" w:hint="eastAsia"/>
          <w:sz w:val="24"/>
          <w:szCs w:val="24"/>
          <w:lang w:eastAsia="ja-JP"/>
        </w:rPr>
      </w:pPr>
    </w:p>
    <w:p w:rsidR="00513CC8" w:rsidRPr="00520325" w:rsidRDefault="008C524E" w:rsidP="008C524E">
      <w:pPr>
        <w:rPr>
          <w:lang w:val="de-DE"/>
        </w:rPr>
      </w:pPr>
      <w:r w:rsidRPr="00520325">
        <w:rPr>
          <w:rFonts w:hint="eastAsia"/>
          <w:lang w:val="de-DE"/>
        </w:rPr>
        <w:t xml:space="preserve">[1] </w:t>
      </w:r>
      <w:r w:rsidR="00513CC8" w:rsidRPr="00520325">
        <w:t xml:space="preserve">M. Cao </w:t>
      </w:r>
      <w:r w:rsidR="00513CC8" w:rsidRPr="00520325">
        <w:rPr>
          <w:i/>
        </w:rPr>
        <w:t>et al.</w:t>
      </w:r>
      <w:r w:rsidR="00513CC8" w:rsidRPr="00520325">
        <w:t xml:space="preserve">, Diamond Relat. Mater. </w:t>
      </w:r>
      <w:r w:rsidR="00513CC8" w:rsidRPr="00520325">
        <w:rPr>
          <w:b/>
        </w:rPr>
        <w:t>73</w:t>
      </w:r>
      <w:r w:rsidR="00513CC8" w:rsidRPr="00520325">
        <w:t>, 199 (2017).</w:t>
      </w:r>
    </w:p>
    <w:p w:rsidR="00513CC8" w:rsidRPr="00520325" w:rsidRDefault="00513CC8" w:rsidP="008C524E">
      <w:pPr>
        <w:rPr>
          <w:rFonts w:eastAsia="游明朝"/>
          <w:lang w:val="de-DE" w:eastAsia="ja-JP"/>
        </w:rPr>
      </w:pPr>
      <w:r w:rsidRPr="00520325">
        <w:rPr>
          <w:rFonts w:eastAsia="游明朝" w:hint="eastAsia"/>
          <w:lang w:val="de-DE" w:eastAsia="ja-JP"/>
        </w:rPr>
        <w:t>[</w:t>
      </w:r>
      <w:r w:rsidRPr="00520325">
        <w:rPr>
          <w:rFonts w:eastAsia="游明朝"/>
          <w:lang w:val="de-DE" w:eastAsia="ja-JP"/>
        </w:rPr>
        <w:t xml:space="preserve">2] </w:t>
      </w:r>
      <w:r w:rsidRPr="00520325">
        <w:t xml:space="preserve">P. Riccardi </w:t>
      </w:r>
      <w:r w:rsidRPr="00520325">
        <w:rPr>
          <w:i/>
        </w:rPr>
        <w:t>et al.</w:t>
      </w:r>
      <w:r w:rsidRPr="00520325">
        <w:t xml:space="preserve">, Appl. Phys. Lett. </w:t>
      </w:r>
      <w:r w:rsidRPr="00520325">
        <w:rPr>
          <w:b/>
        </w:rPr>
        <w:t>97</w:t>
      </w:r>
      <w:r w:rsidRPr="00520325">
        <w:t>, 221909 (2010).</w:t>
      </w:r>
    </w:p>
    <w:p w:rsidR="00513CC8" w:rsidRPr="00520325" w:rsidRDefault="00513CC8" w:rsidP="008C524E">
      <w:pPr>
        <w:rPr>
          <w:rFonts w:eastAsia="游明朝"/>
          <w:lang w:val="de-DE" w:eastAsia="ja-JP"/>
        </w:rPr>
      </w:pPr>
      <w:r w:rsidRPr="00520325">
        <w:rPr>
          <w:rFonts w:eastAsia="游明朝" w:hint="eastAsia"/>
          <w:lang w:val="de-DE" w:eastAsia="ja-JP"/>
        </w:rPr>
        <w:t>[</w:t>
      </w:r>
      <w:r w:rsidRPr="00520325">
        <w:rPr>
          <w:rFonts w:eastAsia="游明朝"/>
          <w:lang w:val="de-DE" w:eastAsia="ja-JP"/>
        </w:rPr>
        <w:t xml:space="preserve">3] </w:t>
      </w:r>
      <w:r w:rsidRPr="00520325">
        <w:t xml:space="preserve">K. Shihommatsu </w:t>
      </w:r>
      <w:r w:rsidRPr="00520325">
        <w:rPr>
          <w:i/>
        </w:rPr>
        <w:t>et al.</w:t>
      </w:r>
      <w:r w:rsidRPr="00520325">
        <w:t xml:space="preserve">, ACS omega </w:t>
      </w:r>
      <w:r w:rsidRPr="00520325">
        <w:rPr>
          <w:b/>
        </w:rPr>
        <w:t>2</w:t>
      </w:r>
      <w:r w:rsidRPr="00520325">
        <w:t>, 7831 (2017).</w:t>
      </w:r>
    </w:p>
    <w:p w:rsidR="008C524E" w:rsidRPr="00520325" w:rsidRDefault="00513CC8" w:rsidP="008C524E">
      <w:pPr>
        <w:rPr>
          <w:lang w:val="de-DE"/>
        </w:rPr>
      </w:pPr>
      <w:r w:rsidRPr="00520325">
        <w:rPr>
          <w:lang w:val="de-DE"/>
        </w:rPr>
        <w:t xml:space="preserve">[4] </w:t>
      </w:r>
      <w:r w:rsidR="008C524E" w:rsidRPr="00520325">
        <w:rPr>
          <w:rFonts w:hint="eastAsia"/>
          <w:lang w:val="de-DE"/>
        </w:rPr>
        <w:t xml:space="preserve">K. Tsubonoya, C. Hu and K. Watanabe, Phys. Rev. B </w:t>
      </w:r>
      <w:r w:rsidR="008C524E" w:rsidRPr="00520325">
        <w:rPr>
          <w:rFonts w:hint="eastAsia"/>
          <w:b/>
          <w:lang w:val="de-DE"/>
        </w:rPr>
        <w:t>90</w:t>
      </w:r>
      <w:r w:rsidR="008C524E" w:rsidRPr="00520325">
        <w:rPr>
          <w:rFonts w:hint="eastAsia"/>
          <w:lang w:val="de-DE"/>
        </w:rPr>
        <w:t>, 035416 (2014).</w:t>
      </w:r>
    </w:p>
    <w:p w:rsidR="008C524E" w:rsidRPr="00520325" w:rsidRDefault="008C524E" w:rsidP="008C524E">
      <w:pPr>
        <w:rPr>
          <w:lang w:val="de-DE"/>
        </w:rPr>
      </w:pPr>
      <w:r w:rsidRPr="00520325">
        <w:rPr>
          <w:lang w:val="de-DE"/>
        </w:rPr>
        <w:t>[</w:t>
      </w:r>
      <w:r w:rsidR="00513CC8" w:rsidRPr="00520325">
        <w:rPr>
          <w:lang w:val="de-DE"/>
        </w:rPr>
        <w:t>5</w:t>
      </w:r>
      <w:r w:rsidRPr="00520325">
        <w:rPr>
          <w:lang w:val="de-DE"/>
        </w:rPr>
        <w:t xml:space="preserve">] Y. Ueda, Y. Suzuki and K. Watanabe, Phys. Rev. B </w:t>
      </w:r>
      <w:r w:rsidRPr="00520325">
        <w:rPr>
          <w:b/>
          <w:lang w:val="de-DE"/>
        </w:rPr>
        <w:t>94</w:t>
      </w:r>
      <w:r w:rsidRPr="00520325">
        <w:rPr>
          <w:lang w:val="de-DE"/>
        </w:rPr>
        <w:t>, 035403 (2016)</w:t>
      </w:r>
      <w:r w:rsidR="00550CC8" w:rsidRPr="00520325">
        <w:rPr>
          <w:lang w:val="de-DE"/>
        </w:rPr>
        <w:t>.</w:t>
      </w:r>
    </w:p>
    <w:p w:rsidR="00D947D7" w:rsidRPr="00520325" w:rsidRDefault="00D947D7" w:rsidP="008C524E">
      <w:pPr>
        <w:rPr>
          <w:rFonts w:eastAsia="游明朝"/>
          <w:lang w:val="de-DE" w:eastAsia="ja-JP"/>
        </w:rPr>
      </w:pPr>
      <w:r w:rsidRPr="00520325">
        <w:rPr>
          <w:rFonts w:eastAsia="游明朝" w:hint="eastAsia"/>
          <w:lang w:val="de-DE" w:eastAsia="ja-JP"/>
        </w:rPr>
        <w:t>[</w:t>
      </w:r>
      <w:r w:rsidRPr="00520325">
        <w:rPr>
          <w:rFonts w:eastAsia="游明朝"/>
          <w:lang w:val="de-DE" w:eastAsia="ja-JP"/>
        </w:rPr>
        <w:t xml:space="preserve">6] H. Miyauchi, Y. </w:t>
      </w:r>
      <w:r w:rsidRPr="00520325">
        <w:rPr>
          <w:lang w:val="de-DE"/>
        </w:rPr>
        <w:t xml:space="preserve">Ueda, Y. Suzuki and K. Watanabe, Phys. Rev. B </w:t>
      </w:r>
      <w:r w:rsidRPr="00520325">
        <w:rPr>
          <w:b/>
          <w:lang w:val="de-DE"/>
        </w:rPr>
        <w:t>95</w:t>
      </w:r>
      <w:r w:rsidRPr="00520325">
        <w:rPr>
          <w:lang w:val="de-DE"/>
        </w:rPr>
        <w:t>, 125425 (2017)</w:t>
      </w:r>
      <w:r w:rsidR="00550CC8" w:rsidRPr="00520325">
        <w:rPr>
          <w:lang w:val="de-DE"/>
        </w:rPr>
        <w:t>.</w:t>
      </w:r>
    </w:p>
    <w:p w:rsidR="00513CC8" w:rsidRPr="00520325" w:rsidRDefault="00513CC8" w:rsidP="008C524E">
      <w:pPr>
        <w:rPr>
          <w:rFonts w:eastAsia="游明朝"/>
          <w:lang w:eastAsia="ja-JP"/>
        </w:rPr>
      </w:pPr>
      <w:r w:rsidRPr="00520325">
        <w:rPr>
          <w:rFonts w:eastAsia="游明朝" w:hint="eastAsia"/>
          <w:lang w:eastAsia="ja-JP"/>
        </w:rPr>
        <w:t>[</w:t>
      </w:r>
      <w:r w:rsidR="00D947D7" w:rsidRPr="00520325">
        <w:rPr>
          <w:rFonts w:eastAsia="游明朝"/>
          <w:lang w:eastAsia="ja-JP"/>
        </w:rPr>
        <w:t>7</w:t>
      </w:r>
      <w:r w:rsidRPr="00520325">
        <w:rPr>
          <w:rFonts w:eastAsia="游明朝"/>
          <w:lang w:eastAsia="ja-JP"/>
        </w:rPr>
        <w:t xml:space="preserve">] </w:t>
      </w:r>
      <w:r w:rsidRPr="00520325">
        <w:rPr>
          <w:lang w:val="de-DE"/>
        </w:rPr>
        <w:t xml:space="preserve">Y. Ueda, Y. Suzuki and K. Watanabe, Phys. Rev. B </w:t>
      </w:r>
      <w:r w:rsidRPr="00520325">
        <w:rPr>
          <w:rFonts w:eastAsia="CMR10"/>
          <w:b/>
          <w:bCs/>
        </w:rPr>
        <w:t>97</w:t>
      </w:r>
      <w:r w:rsidRPr="00520325">
        <w:rPr>
          <w:rFonts w:eastAsia="CMR10"/>
        </w:rPr>
        <w:t>, 075406 (2018).</w:t>
      </w:r>
    </w:p>
    <w:p w:rsidR="00513CC8" w:rsidRPr="00520325" w:rsidRDefault="00513CC8" w:rsidP="008C524E">
      <w:pPr>
        <w:rPr>
          <w:rFonts w:eastAsia="游明朝"/>
          <w:lang w:eastAsia="ja-JP"/>
        </w:rPr>
      </w:pPr>
      <w:r w:rsidRPr="00520325">
        <w:rPr>
          <w:rFonts w:eastAsia="游明朝" w:hint="eastAsia"/>
          <w:lang w:eastAsia="ja-JP"/>
        </w:rPr>
        <w:t>[</w:t>
      </w:r>
      <w:r w:rsidR="00D947D7" w:rsidRPr="00520325">
        <w:rPr>
          <w:rFonts w:eastAsia="游明朝"/>
          <w:lang w:eastAsia="ja-JP"/>
        </w:rPr>
        <w:t>8</w:t>
      </w:r>
      <w:r w:rsidRPr="00520325">
        <w:rPr>
          <w:rFonts w:eastAsia="游明朝"/>
          <w:lang w:eastAsia="ja-JP"/>
        </w:rPr>
        <w:t xml:space="preserve">] </w:t>
      </w:r>
      <w:r w:rsidRPr="00520325">
        <w:rPr>
          <w:lang w:val="de-DE"/>
        </w:rPr>
        <w:t xml:space="preserve">Y. Ueda, Y. Suzuki and K. Watanabe, Appl. Phys. Express </w:t>
      </w:r>
      <w:r w:rsidRPr="00520325">
        <w:rPr>
          <w:b/>
          <w:lang w:val="de-DE"/>
        </w:rPr>
        <w:t>11</w:t>
      </w:r>
      <w:r w:rsidRPr="00520325">
        <w:rPr>
          <w:lang w:val="de-DE"/>
        </w:rPr>
        <w:t>, 105101 (2018).</w:t>
      </w:r>
    </w:p>
    <w:p w:rsidR="00701806" w:rsidRPr="00520325" w:rsidRDefault="00550CC8">
      <w:pPr>
        <w:rPr>
          <w:rFonts w:eastAsia="游明朝"/>
          <w:lang w:eastAsia="ja-JP"/>
        </w:rPr>
      </w:pPr>
      <w:r w:rsidRPr="00520325">
        <w:rPr>
          <w:rFonts w:eastAsia="游明朝" w:hint="eastAsia"/>
          <w:lang w:eastAsia="ja-JP"/>
        </w:rPr>
        <w:t>[</w:t>
      </w:r>
      <w:r w:rsidRPr="00520325">
        <w:rPr>
          <w:rFonts w:eastAsia="游明朝"/>
          <w:lang w:eastAsia="ja-JP"/>
        </w:rPr>
        <w:t>9] J. Cazaux, J. Phys. D 38, 2442 (2005).</w:t>
      </w:r>
      <w:bookmarkStart w:id="0" w:name="_GoBack"/>
      <w:bookmarkEnd w:id="0"/>
    </w:p>
    <w:sectPr w:rsidR="00701806" w:rsidRPr="00520325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67" w:rsidRDefault="00005E67">
      <w:r>
        <w:separator/>
      </w:r>
    </w:p>
  </w:endnote>
  <w:endnote w:type="continuationSeparator" w:id="0">
    <w:p w:rsidR="00005E67" w:rsidRDefault="0000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67" w:rsidRDefault="00005E67">
      <w:r>
        <w:separator/>
      </w:r>
    </w:p>
  </w:footnote>
  <w:footnote w:type="continuationSeparator" w:id="0">
    <w:p w:rsidR="00005E67" w:rsidRDefault="0000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05E67"/>
    <w:rsid w:val="000536B1"/>
    <w:rsid w:val="000810B3"/>
    <w:rsid w:val="00082385"/>
    <w:rsid w:val="001B1483"/>
    <w:rsid w:val="001C185F"/>
    <w:rsid w:val="001C6173"/>
    <w:rsid w:val="0024600D"/>
    <w:rsid w:val="00255054"/>
    <w:rsid w:val="0027021A"/>
    <w:rsid w:val="002D6481"/>
    <w:rsid w:val="0031101C"/>
    <w:rsid w:val="00346EF7"/>
    <w:rsid w:val="003A5E28"/>
    <w:rsid w:val="00415E0B"/>
    <w:rsid w:val="00461ACD"/>
    <w:rsid w:val="004638EE"/>
    <w:rsid w:val="00487B7B"/>
    <w:rsid w:val="004F28A6"/>
    <w:rsid w:val="00506870"/>
    <w:rsid w:val="00513CC8"/>
    <w:rsid w:val="00520325"/>
    <w:rsid w:val="00550CC8"/>
    <w:rsid w:val="005C5684"/>
    <w:rsid w:val="00615ADD"/>
    <w:rsid w:val="00616DD5"/>
    <w:rsid w:val="006726C9"/>
    <w:rsid w:val="006A3327"/>
    <w:rsid w:val="006A40AC"/>
    <w:rsid w:val="006F5984"/>
    <w:rsid w:val="00701806"/>
    <w:rsid w:val="0071245C"/>
    <w:rsid w:val="007F5B4F"/>
    <w:rsid w:val="008230B6"/>
    <w:rsid w:val="00833A12"/>
    <w:rsid w:val="00834E39"/>
    <w:rsid w:val="008524F3"/>
    <w:rsid w:val="008C524E"/>
    <w:rsid w:val="008E0BD2"/>
    <w:rsid w:val="0090048D"/>
    <w:rsid w:val="009730D8"/>
    <w:rsid w:val="009F2E77"/>
    <w:rsid w:val="00A04E8A"/>
    <w:rsid w:val="00A309AE"/>
    <w:rsid w:val="00B03727"/>
    <w:rsid w:val="00B10A6A"/>
    <w:rsid w:val="00B571E0"/>
    <w:rsid w:val="00C004AC"/>
    <w:rsid w:val="00C16377"/>
    <w:rsid w:val="00C511A8"/>
    <w:rsid w:val="00C57FBB"/>
    <w:rsid w:val="00C93A9D"/>
    <w:rsid w:val="00CE1C5B"/>
    <w:rsid w:val="00CF1B02"/>
    <w:rsid w:val="00D947D7"/>
    <w:rsid w:val="00DD220D"/>
    <w:rsid w:val="00EF663D"/>
    <w:rsid w:val="00F13257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84A53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Ueda Yoshihiro</cp:lastModifiedBy>
  <cp:revision>19</cp:revision>
  <cp:lastPrinted>2012-08-01T05:35:00Z</cp:lastPrinted>
  <dcterms:created xsi:type="dcterms:W3CDTF">2018-07-04T07:38:00Z</dcterms:created>
  <dcterms:modified xsi:type="dcterms:W3CDTF">2018-09-25T03:40:00Z</dcterms:modified>
  <cp:category/>
</cp:coreProperties>
</file>