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3D" w:rsidRPr="00A6753D" w:rsidRDefault="00A6753D" w:rsidP="00A6753D">
      <w:pPr>
        <w:jc w:val="center"/>
        <w:outlineLvl w:val="0"/>
        <w:rPr>
          <w:b/>
          <w:bCs/>
          <w:sz w:val="32"/>
          <w:szCs w:val="32"/>
        </w:rPr>
      </w:pPr>
      <w:r w:rsidRPr="00A6753D">
        <w:rPr>
          <w:b/>
          <w:bCs/>
          <w:sz w:val="32"/>
          <w:szCs w:val="32"/>
        </w:rPr>
        <w:t>New One-Dimensional Material Nb</w:t>
      </w:r>
      <w:r w:rsidRPr="00A6753D">
        <w:rPr>
          <w:b/>
          <w:bCs/>
          <w:sz w:val="32"/>
          <w:szCs w:val="32"/>
          <w:vertAlign w:val="subscript"/>
        </w:rPr>
        <w:t>2</w:t>
      </w:r>
      <w:r w:rsidRPr="00A6753D">
        <w:rPr>
          <w:b/>
          <w:bCs/>
          <w:sz w:val="32"/>
          <w:szCs w:val="32"/>
        </w:rPr>
        <w:t>Se</w:t>
      </w:r>
      <w:r w:rsidRPr="00A6753D">
        <w:rPr>
          <w:b/>
          <w:bCs/>
          <w:sz w:val="32"/>
          <w:szCs w:val="32"/>
          <w:vertAlign w:val="subscript"/>
        </w:rPr>
        <w:t>9</w:t>
      </w:r>
      <w:r w:rsidRPr="00A6753D">
        <w:rPr>
          <w:b/>
          <w:bCs/>
          <w:sz w:val="32"/>
          <w:szCs w:val="32"/>
        </w:rPr>
        <w:t>: Theoretical Prediction of Indirect to Direct Band Gap Transition Due to Dimensional Reduction</w:t>
      </w:r>
    </w:p>
    <w:p w:rsidR="000536B1" w:rsidRPr="00A6753D" w:rsidRDefault="000536B1" w:rsidP="000536B1">
      <w:pPr>
        <w:jc w:val="center"/>
        <w:outlineLvl w:val="0"/>
        <w:rPr>
          <w:b/>
          <w:bCs/>
          <w:sz w:val="32"/>
          <w:szCs w:val="32"/>
          <w:lang w:eastAsia="zh-TW"/>
        </w:rPr>
      </w:pPr>
    </w:p>
    <w:p w:rsidR="000536B1" w:rsidRDefault="000536B1" w:rsidP="000536B1">
      <w:pPr>
        <w:ind w:firstLine="340"/>
        <w:jc w:val="center"/>
        <w:rPr>
          <w:sz w:val="24"/>
          <w:szCs w:val="24"/>
        </w:rPr>
      </w:pPr>
    </w:p>
    <w:p w:rsidR="00A6753D" w:rsidRPr="00A6753D" w:rsidRDefault="00A6753D" w:rsidP="00A6753D">
      <w:pPr>
        <w:ind w:firstLine="340"/>
        <w:jc w:val="center"/>
        <w:outlineLvl w:val="0"/>
        <w:rPr>
          <w:sz w:val="24"/>
          <w:szCs w:val="24"/>
        </w:rPr>
      </w:pPr>
      <w:r w:rsidRPr="00A6753D">
        <w:rPr>
          <w:sz w:val="24"/>
          <w:szCs w:val="24"/>
          <w:u w:val="single"/>
        </w:rPr>
        <w:t>Weon-gyu Lee</w:t>
      </w:r>
      <w:r w:rsidRPr="00A6753D">
        <w:rPr>
          <w:sz w:val="24"/>
          <w:szCs w:val="24"/>
          <w:vertAlign w:val="superscript"/>
        </w:rPr>
        <w:t>1</w:t>
      </w:r>
      <w:r w:rsidRPr="00A6753D">
        <w:rPr>
          <w:sz w:val="24"/>
          <w:szCs w:val="24"/>
        </w:rPr>
        <w:t>, Sudong Chae</w:t>
      </w:r>
      <w:r w:rsidRPr="00A6753D">
        <w:rPr>
          <w:sz w:val="24"/>
          <w:szCs w:val="24"/>
          <w:vertAlign w:val="superscript"/>
        </w:rPr>
        <w:t>2</w:t>
      </w:r>
      <w:r w:rsidRPr="00A6753D">
        <w:rPr>
          <w:sz w:val="24"/>
          <w:szCs w:val="24"/>
        </w:rPr>
        <w:t>,  You Kyoung Chung</w:t>
      </w:r>
      <w:r w:rsidRPr="00A6753D">
        <w:rPr>
          <w:sz w:val="24"/>
          <w:szCs w:val="24"/>
          <w:vertAlign w:val="superscript"/>
        </w:rPr>
        <w:t>1</w:t>
      </w:r>
      <w:r w:rsidRPr="00A6753D">
        <w:rPr>
          <w:sz w:val="24"/>
          <w:szCs w:val="24"/>
        </w:rPr>
        <w:t>, Seungbae Oh</w:t>
      </w:r>
      <w:r w:rsidRPr="00A6753D">
        <w:rPr>
          <w:sz w:val="24"/>
          <w:szCs w:val="24"/>
          <w:vertAlign w:val="superscript"/>
        </w:rPr>
        <w:t>2</w:t>
      </w:r>
      <w:r w:rsidRPr="00A6753D">
        <w:rPr>
          <w:sz w:val="24"/>
          <w:szCs w:val="24"/>
        </w:rPr>
        <w:t>, Jae-Young Choi</w:t>
      </w:r>
      <w:r w:rsidRPr="00A6753D">
        <w:rPr>
          <w:sz w:val="24"/>
          <w:szCs w:val="24"/>
          <w:vertAlign w:val="superscript"/>
        </w:rPr>
        <w:t>2</w:t>
      </w:r>
      <w:r>
        <w:rPr>
          <w:sz w:val="24"/>
          <w:szCs w:val="24"/>
          <w:vertAlign w:val="superscript"/>
        </w:rPr>
        <w:t>,3,</w:t>
      </w:r>
      <w:r w:rsidRPr="00A6753D">
        <w:rPr>
          <w:sz w:val="24"/>
          <w:szCs w:val="24"/>
          <w:vertAlign w:val="superscript"/>
        </w:rPr>
        <w:t>*,</w:t>
      </w:r>
      <w:r w:rsidRPr="00A6753D">
        <w:rPr>
          <w:sz w:val="24"/>
          <w:szCs w:val="24"/>
        </w:rPr>
        <w:t xml:space="preserve"> and Joonsuk Huh</w:t>
      </w:r>
      <w:r w:rsidRPr="00A6753D">
        <w:rPr>
          <w:sz w:val="24"/>
          <w:szCs w:val="24"/>
          <w:vertAlign w:val="superscript"/>
        </w:rPr>
        <w:t>1</w:t>
      </w:r>
      <w:r>
        <w:rPr>
          <w:sz w:val="24"/>
          <w:szCs w:val="24"/>
          <w:vertAlign w:val="superscript"/>
        </w:rPr>
        <w:t>,</w:t>
      </w:r>
      <w:r w:rsidRPr="00A6753D">
        <w:rPr>
          <w:sz w:val="24"/>
          <w:szCs w:val="24"/>
          <w:vertAlign w:val="superscript"/>
        </w:rPr>
        <w:t>*</w:t>
      </w:r>
    </w:p>
    <w:p w:rsidR="000536B1" w:rsidRDefault="000536B1" w:rsidP="000536B1">
      <w:pPr>
        <w:ind w:firstLine="340"/>
        <w:jc w:val="center"/>
        <w:outlineLvl w:val="0"/>
        <w:rPr>
          <w:sz w:val="24"/>
          <w:szCs w:val="24"/>
          <w:vertAlign w:val="superscript"/>
        </w:rPr>
      </w:pPr>
    </w:p>
    <w:p w:rsidR="000536B1" w:rsidRPr="00B564A2" w:rsidRDefault="000536B1" w:rsidP="000536B1">
      <w:pPr>
        <w:ind w:firstLine="340"/>
        <w:jc w:val="center"/>
        <w:rPr>
          <w:sz w:val="24"/>
          <w:szCs w:val="24"/>
        </w:rPr>
      </w:pPr>
    </w:p>
    <w:p w:rsidR="00CF1B02" w:rsidRDefault="000536B1" w:rsidP="00A6753D">
      <w:pPr>
        <w:ind w:firstLine="340"/>
        <w:jc w:val="center"/>
        <w:rPr>
          <w:i/>
          <w:iCs/>
          <w:sz w:val="24"/>
          <w:szCs w:val="24"/>
        </w:rPr>
      </w:pPr>
      <w:r w:rsidRPr="00B564A2">
        <w:rPr>
          <w:i/>
          <w:iCs/>
          <w:sz w:val="24"/>
          <w:szCs w:val="24"/>
          <w:vertAlign w:val="superscript"/>
        </w:rPr>
        <w:t>1</w:t>
      </w:r>
      <w:r w:rsidR="00A6753D" w:rsidRPr="00A6753D">
        <w:rPr>
          <w:i/>
          <w:iCs/>
          <w:sz w:val="24"/>
          <w:szCs w:val="24"/>
        </w:rPr>
        <w:t>Department of Chemistry, Sungkyunkwan University, Suwon 16419, Korea.</w:t>
      </w:r>
      <w:r w:rsidR="00A6753D" w:rsidRPr="00A6753D">
        <w:rPr>
          <w:i/>
          <w:iCs/>
          <w:sz w:val="24"/>
          <w:szCs w:val="24"/>
        </w:rPr>
        <w:br/>
      </w:r>
      <w:r w:rsidRPr="00B564A2">
        <w:rPr>
          <w:i/>
          <w:iCs/>
          <w:sz w:val="24"/>
          <w:szCs w:val="24"/>
          <w:vertAlign w:val="superscript"/>
        </w:rPr>
        <w:t>2</w:t>
      </w:r>
      <w:r w:rsidR="00A6753D" w:rsidRPr="00A6753D">
        <w:rPr>
          <w:i/>
          <w:iCs/>
          <w:sz w:val="24"/>
          <w:szCs w:val="24"/>
        </w:rPr>
        <w:t>School of Advanced Materials Science &amp; Engineering, Sungkyunkwan University, Suwon 16419, Republic of Korea.</w:t>
      </w:r>
      <w:r w:rsidR="00A6753D">
        <w:rPr>
          <w:i/>
          <w:iCs/>
          <w:sz w:val="24"/>
          <w:szCs w:val="24"/>
        </w:rPr>
        <w:br/>
      </w:r>
      <w:r w:rsidR="00A6753D" w:rsidRPr="00A6753D">
        <w:rPr>
          <w:i/>
          <w:iCs/>
          <w:sz w:val="24"/>
          <w:szCs w:val="24"/>
          <w:vertAlign w:val="superscript"/>
        </w:rPr>
        <w:t>3</w:t>
      </w:r>
      <w:r w:rsidR="00A6753D" w:rsidRPr="00A6753D">
        <w:rPr>
          <w:i/>
          <w:iCs/>
          <w:sz w:val="24"/>
          <w:szCs w:val="24"/>
        </w:rPr>
        <w:t>SKKU Advanced Institute of Nanotechnology (SAINT), Sungkyunkwan University, Suwon 16419, Republic of Korea.</w:t>
      </w:r>
    </w:p>
    <w:p w:rsidR="00A6753D" w:rsidRDefault="00A6753D" w:rsidP="00A6753D">
      <w:pPr>
        <w:ind w:firstLine="340"/>
        <w:jc w:val="center"/>
        <w:rPr>
          <w:rFonts w:eastAsia="맑은 고딕"/>
          <w:lang w:eastAsia="ko-KR"/>
        </w:rPr>
      </w:pPr>
    </w:p>
    <w:p w:rsidR="00A6753D" w:rsidRPr="00A6753D" w:rsidRDefault="00A6753D" w:rsidP="00A6753D">
      <w:pPr>
        <w:pStyle w:val="Addresses"/>
        <w:jc w:val="center"/>
        <w:rPr>
          <w:rFonts w:eastAsia="맑은 고딕" w:hint="eastAsia"/>
          <w:lang w:val="de-DE" w:eastAsia="ko-KR"/>
        </w:rPr>
      </w:pPr>
      <w:r w:rsidRPr="00A6753D">
        <w:rPr>
          <w:vertAlign w:val="superscript"/>
          <w:lang w:val="de-DE"/>
        </w:rPr>
        <w:t xml:space="preserve">*  </w:t>
      </w:r>
      <w:r w:rsidRPr="00A6753D">
        <w:rPr>
          <w:rFonts w:eastAsia="맑은 고딕" w:hint="eastAsia"/>
          <w:lang w:val="de-DE" w:eastAsia="ko-KR"/>
        </w:rPr>
        <w:t xml:space="preserve">E-mail: </w:t>
      </w:r>
      <w:r w:rsidRPr="00A6753D">
        <w:rPr>
          <w:rFonts w:eastAsia="맑은 고딕"/>
          <w:lang w:val="de-DE" w:eastAsia="ko-KR"/>
        </w:rPr>
        <w:t>jy.choi@skku.edu.</w:t>
      </w:r>
    </w:p>
    <w:p w:rsidR="00CF1B02" w:rsidRPr="00A6753D" w:rsidRDefault="00CF1B02" w:rsidP="00CF1B02">
      <w:pPr>
        <w:pStyle w:val="Addresses"/>
        <w:jc w:val="center"/>
        <w:rPr>
          <w:rFonts w:eastAsia="맑은 고딕"/>
          <w:lang w:val="de-DE" w:eastAsia="ko-KR"/>
        </w:rPr>
      </w:pPr>
      <w:r w:rsidRPr="00A6753D">
        <w:rPr>
          <w:vertAlign w:val="superscript"/>
          <w:lang w:val="de-DE"/>
        </w:rPr>
        <w:t xml:space="preserve">*  </w:t>
      </w:r>
      <w:r w:rsidRPr="00A6753D">
        <w:rPr>
          <w:rFonts w:eastAsia="맑은 고딕" w:hint="eastAsia"/>
          <w:lang w:val="de-DE" w:eastAsia="ko-KR"/>
        </w:rPr>
        <w:t xml:space="preserve">E-mail: </w:t>
      </w:r>
      <w:r w:rsidR="00A6753D" w:rsidRPr="00A6753D">
        <w:rPr>
          <w:rFonts w:eastAsia="맑은 고딕"/>
          <w:lang w:val="de-DE" w:eastAsia="ko-KR"/>
        </w:rPr>
        <w:t>joonsukhuh@skku.edu</w:t>
      </w:r>
    </w:p>
    <w:p w:rsidR="000536B1" w:rsidRPr="00A6753D" w:rsidRDefault="000536B1" w:rsidP="000536B1">
      <w:pPr>
        <w:ind w:firstLine="340"/>
        <w:rPr>
          <w:sz w:val="24"/>
          <w:szCs w:val="24"/>
          <w:lang w:val="de-DE"/>
        </w:rPr>
      </w:pPr>
    </w:p>
    <w:p w:rsidR="000536B1" w:rsidRPr="00A6753D" w:rsidRDefault="000536B1" w:rsidP="000536B1">
      <w:pPr>
        <w:ind w:firstLine="340"/>
        <w:rPr>
          <w:sz w:val="24"/>
          <w:szCs w:val="24"/>
          <w:lang w:val="de-DE"/>
        </w:rPr>
      </w:pPr>
    </w:p>
    <w:p w:rsidR="000536B1" w:rsidRPr="00D12F92" w:rsidRDefault="00D12F92" w:rsidP="00D12F92">
      <w:pPr>
        <w:pStyle w:val="BDAbstract"/>
        <w:rPr>
          <w:color w:val="000000"/>
        </w:rPr>
      </w:pPr>
      <w:r>
        <w:rPr>
          <w:color w:val="000000"/>
        </w:rPr>
        <w:t xml:space="preserve">Dimensionality reduction of some two-dimensional transition metal chalcogenides can produce direct band gap where three-dimensional structure shows indirect band gap. Recently, </w:t>
      </w:r>
      <w:r w:rsidR="00A6753D" w:rsidRPr="00C06C54">
        <w:rPr>
          <w:color w:val="000000"/>
        </w:rPr>
        <w:t>Nb</w:t>
      </w:r>
      <w:r w:rsidR="00A6753D" w:rsidRPr="00C06C54">
        <w:rPr>
          <w:color w:val="000000"/>
          <w:vertAlign w:val="subscript"/>
        </w:rPr>
        <w:t>2</w:t>
      </w:r>
      <w:r w:rsidR="00A6753D" w:rsidRPr="00C06C54">
        <w:rPr>
          <w:color w:val="000000"/>
        </w:rPr>
        <w:t>Se</w:t>
      </w:r>
      <w:r w:rsidR="00A6753D" w:rsidRPr="00C06C54">
        <w:rPr>
          <w:color w:val="000000"/>
          <w:vertAlign w:val="subscript"/>
        </w:rPr>
        <w:t>9</w:t>
      </w:r>
      <w:r w:rsidR="00A6753D" w:rsidRPr="00C06C54">
        <w:rPr>
          <w:color w:val="000000"/>
        </w:rPr>
        <w:t xml:space="preserve"> </w:t>
      </w:r>
      <w:r>
        <w:rPr>
          <w:color w:val="000000"/>
        </w:rPr>
        <w:t>is made as 1-dimensional structure by solid state reaction.</w:t>
      </w:r>
      <w:r w:rsidR="00A6753D" w:rsidRPr="00C06C54">
        <w:rPr>
          <w:color w:val="000000"/>
        </w:rPr>
        <w:t xml:space="preserve"> This is composed of periodically stacked single-chain atomic crystals (SCAC) where the SCACs form inorganic bulk crystals due to strong bonds within the chain but weak inter-chain interactions. </w:t>
      </w:r>
      <w:r>
        <w:rPr>
          <w:color w:val="000000"/>
        </w:rPr>
        <w:t>To find whether the band gap transition is occurred in this SCAC materials, t</w:t>
      </w:r>
      <w:r w:rsidR="00A6753D" w:rsidRPr="00C06C54">
        <w:rPr>
          <w:color w:val="000000"/>
        </w:rPr>
        <w:t>he band structures of Nb</w:t>
      </w:r>
      <w:r w:rsidR="00A6753D" w:rsidRPr="00C06C54">
        <w:rPr>
          <w:color w:val="000000"/>
          <w:vertAlign w:val="subscript"/>
        </w:rPr>
        <w:t>2</w:t>
      </w:r>
      <w:r w:rsidR="00A6753D" w:rsidRPr="00C06C54">
        <w:rPr>
          <w:color w:val="000000"/>
        </w:rPr>
        <w:t>Se</w:t>
      </w:r>
      <w:r w:rsidR="00A6753D" w:rsidRPr="00C06C54">
        <w:rPr>
          <w:color w:val="000000"/>
          <w:vertAlign w:val="subscript"/>
        </w:rPr>
        <w:t>9</w:t>
      </w:r>
      <w:r w:rsidR="00A6753D" w:rsidRPr="00C06C54">
        <w:rPr>
          <w:color w:val="000000"/>
        </w:rPr>
        <w:t xml:space="preserve"> SCACs composed of 1-7 single chains is calculated using density functional theory. Unlike the bulk structure of Nb</w:t>
      </w:r>
      <w:r w:rsidR="00A6753D" w:rsidRPr="00C06C54">
        <w:rPr>
          <w:color w:val="000000"/>
          <w:vertAlign w:val="subscript"/>
        </w:rPr>
        <w:t>2</w:t>
      </w:r>
      <w:r w:rsidR="00A6753D" w:rsidRPr="00C06C54">
        <w:rPr>
          <w:color w:val="000000"/>
        </w:rPr>
        <w:t>Se</w:t>
      </w:r>
      <w:r w:rsidR="00A6753D" w:rsidRPr="00C06C54">
        <w:rPr>
          <w:color w:val="000000"/>
          <w:vertAlign w:val="subscript"/>
        </w:rPr>
        <w:t>9</w:t>
      </w:r>
      <w:r>
        <w:rPr>
          <w:color w:val="000000"/>
        </w:rPr>
        <w:t>,</w:t>
      </w:r>
      <w:r w:rsidR="00A6753D" w:rsidRPr="00C06C54">
        <w:rPr>
          <w:color w:val="000000"/>
        </w:rPr>
        <w:t xml:space="preserve"> that chain bundles composed of up to 21 single SCACs would have a direct band gap. Band gap increase as the number of chains in the bundle decreased. Accordingly, Nb</w:t>
      </w:r>
      <w:r w:rsidR="00A6753D" w:rsidRPr="00C06C54">
        <w:rPr>
          <w:color w:val="000000"/>
          <w:vertAlign w:val="subscript"/>
        </w:rPr>
        <w:t>2</w:t>
      </w:r>
      <w:r w:rsidR="00A6753D" w:rsidRPr="00C06C54">
        <w:rPr>
          <w:color w:val="000000"/>
        </w:rPr>
        <w:t>Se</w:t>
      </w:r>
      <w:r w:rsidR="00A6753D" w:rsidRPr="00C06C54">
        <w:rPr>
          <w:color w:val="000000"/>
          <w:vertAlign w:val="subscript"/>
        </w:rPr>
        <w:t>9</w:t>
      </w:r>
      <w:r w:rsidR="00A6753D" w:rsidRPr="00C06C54">
        <w:rPr>
          <w:color w:val="000000"/>
        </w:rPr>
        <w:t xml:space="preserve"> bundle SCAC with a diameter of 3.6 nm is expected that it can cause the electronic transition without being disturbed by the phononic environment due to the direct band gap, and can be used in photoluminescence applications.</w:t>
      </w:r>
      <w:bookmarkStart w:id="0" w:name="_GoBack"/>
      <w:bookmarkEnd w:id="0"/>
    </w:p>
    <w:sectPr w:rsidR="000536B1" w:rsidRPr="00D12F92" w:rsidSect="006F5984">
      <w:headerReference w:type="even" r:id="rId7"/>
      <w:headerReference w:type="default" r:id="rId8"/>
      <w:footerReference w:type="even" r:id="rId9"/>
      <w:footerReference w:type="default" r:id="rId10"/>
      <w:headerReference w:type="first" r:id="rId11"/>
      <w:footerReference w:type="first" r:id="rId12"/>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2F0" w:rsidRDefault="000512F0">
      <w:r>
        <w:separator/>
      </w:r>
    </w:p>
  </w:endnote>
  <w:endnote w:type="continuationSeparator" w:id="0">
    <w:p w:rsidR="000512F0" w:rsidRDefault="0005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modern"/>
    <w:notTrueType/>
    <w:pitch w:val="variable"/>
    <w:sig w:usb0="A0002AAF" w:usb1="40000048" w:usb2="00000000"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2F0" w:rsidRDefault="000512F0">
      <w:r>
        <w:separator/>
      </w:r>
    </w:p>
  </w:footnote>
  <w:footnote w:type="continuationSeparator" w:id="0">
    <w:p w:rsidR="000512F0" w:rsidRDefault="0005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rsidP="00461ACD">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CD" w:rsidRDefault="00461A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6B1"/>
    <w:rsid w:val="000512F0"/>
    <w:rsid w:val="000536B1"/>
    <w:rsid w:val="000810B3"/>
    <w:rsid w:val="001B0730"/>
    <w:rsid w:val="001B1483"/>
    <w:rsid w:val="001C185F"/>
    <w:rsid w:val="001C6173"/>
    <w:rsid w:val="0024600D"/>
    <w:rsid w:val="00255054"/>
    <w:rsid w:val="0027021A"/>
    <w:rsid w:val="0031101C"/>
    <w:rsid w:val="003A5E28"/>
    <w:rsid w:val="00461ACD"/>
    <w:rsid w:val="00487B7B"/>
    <w:rsid w:val="00506870"/>
    <w:rsid w:val="00615ADD"/>
    <w:rsid w:val="00616DD5"/>
    <w:rsid w:val="006726C9"/>
    <w:rsid w:val="006A3327"/>
    <w:rsid w:val="006F5984"/>
    <w:rsid w:val="00701806"/>
    <w:rsid w:val="007F5B4F"/>
    <w:rsid w:val="00834E39"/>
    <w:rsid w:val="0090048D"/>
    <w:rsid w:val="009730D8"/>
    <w:rsid w:val="009F2E77"/>
    <w:rsid w:val="00A04E8A"/>
    <w:rsid w:val="00A6753D"/>
    <w:rsid w:val="00B03727"/>
    <w:rsid w:val="00B571E0"/>
    <w:rsid w:val="00C004AC"/>
    <w:rsid w:val="00C16377"/>
    <w:rsid w:val="00C93A9D"/>
    <w:rsid w:val="00CE1C5B"/>
    <w:rsid w:val="00CF1B02"/>
    <w:rsid w:val="00D12F92"/>
    <w:rsid w:val="00D96166"/>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31C58"/>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풍선 도움말 텍스트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4"/>
    <w:uiPriority w:val="99"/>
    <w:semiHidden/>
    <w:rsid w:val="00461ACD"/>
    <w:rPr>
      <w:rFonts w:ascii="Times New Roman" w:eastAsia="PMingLiU" w:hAnsi="Times New Roman"/>
      <w:noProof/>
      <w:sz w:val="18"/>
      <w:szCs w:val="18"/>
      <w:lang w:eastAsia="en-US"/>
    </w:rPr>
  </w:style>
  <w:style w:type="paragraph" w:styleId="a5">
    <w:name w:val="footer"/>
    <w:basedOn w:val="a"/>
    <w:link w:val="Char1"/>
    <w:uiPriority w:val="99"/>
    <w:semiHidden/>
    <w:unhideWhenUsed/>
    <w:rsid w:val="00461ACD"/>
    <w:pPr>
      <w:tabs>
        <w:tab w:val="center" w:pos="4153"/>
        <w:tab w:val="right" w:pos="8306"/>
      </w:tabs>
      <w:snapToGrid w:val="0"/>
      <w:jc w:val="left"/>
    </w:pPr>
    <w:rPr>
      <w:sz w:val="18"/>
      <w:szCs w:val="18"/>
    </w:rPr>
  </w:style>
  <w:style w:type="character" w:customStyle="1" w:styleId="Char1">
    <w:name w:val="바닥글 Char"/>
    <w:link w:val="a5"/>
    <w:uiPriority w:val="99"/>
    <w:semiHidden/>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 w:type="paragraph" w:customStyle="1" w:styleId="BDAbstract">
    <w:name w:val="BD_Abstract"/>
    <w:basedOn w:val="a"/>
    <w:next w:val="a"/>
    <w:rsid w:val="00A6753D"/>
    <w:pPr>
      <w:autoSpaceDE/>
      <w:autoSpaceDN/>
      <w:adjustRightInd/>
      <w:spacing w:before="360" w:after="360" w:line="480" w:lineRule="auto"/>
    </w:pPr>
    <w:rPr>
      <w:rFonts w:ascii="Times" w:eastAsia="맑은 고딕" w:hAnsi="Times"/>
      <w:noProof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93908">
      <w:bodyDiv w:val="1"/>
      <w:marLeft w:val="0"/>
      <w:marRight w:val="0"/>
      <w:marTop w:val="0"/>
      <w:marBottom w:val="0"/>
      <w:divBdr>
        <w:top w:val="none" w:sz="0" w:space="0" w:color="auto"/>
        <w:left w:val="none" w:sz="0" w:space="0" w:color="auto"/>
        <w:bottom w:val="none" w:sz="0" w:space="0" w:color="auto"/>
        <w:right w:val="none" w:sz="0" w:space="0" w:color="auto"/>
      </w:divBdr>
      <w:divsChild>
        <w:div w:id="1250459036">
          <w:marLeft w:val="0"/>
          <w:marRight w:val="0"/>
          <w:marTop w:val="0"/>
          <w:marBottom w:val="0"/>
          <w:divBdr>
            <w:top w:val="none" w:sz="0" w:space="0" w:color="auto"/>
            <w:left w:val="none" w:sz="0" w:space="0" w:color="auto"/>
            <w:bottom w:val="none" w:sz="0" w:space="0" w:color="auto"/>
            <w:right w:val="none" w:sz="0" w:space="0" w:color="auto"/>
          </w:divBdr>
          <w:divsChild>
            <w:div w:id="194923621">
              <w:marLeft w:val="0"/>
              <w:marRight w:val="0"/>
              <w:marTop w:val="0"/>
              <w:marBottom w:val="0"/>
              <w:divBdr>
                <w:top w:val="none" w:sz="0" w:space="0" w:color="auto"/>
                <w:left w:val="none" w:sz="0" w:space="0" w:color="auto"/>
                <w:bottom w:val="none" w:sz="0" w:space="0" w:color="auto"/>
                <w:right w:val="none" w:sz="0" w:space="0" w:color="auto"/>
              </w:divBdr>
              <w:divsChild>
                <w:div w:id="10621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7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807</TotalTime>
  <Pages>1</Pages>
  <Words>246</Words>
  <Characters>1404</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이원규(화학과)</cp:lastModifiedBy>
  <cp:revision>4</cp:revision>
  <cp:lastPrinted>2012-08-01T05:35:00Z</cp:lastPrinted>
  <dcterms:created xsi:type="dcterms:W3CDTF">2018-09-30T01:12:00Z</dcterms:created>
  <dcterms:modified xsi:type="dcterms:W3CDTF">2018-09-30T14:49:00Z</dcterms:modified>
  <cp:category/>
</cp:coreProperties>
</file>