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99" w:rsidRDefault="00EC0399" w:rsidP="000536B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Efficient O(</w:t>
      </w:r>
      <w:r w:rsidRPr="00EC0399">
        <w:rPr>
          <w:b/>
          <w:bCs/>
          <w:i/>
          <w:sz w:val="32"/>
          <w:szCs w:val="32"/>
        </w:rPr>
        <w:t>N</w:t>
      </w:r>
      <w:r w:rsidRPr="00EC0399">
        <w:rPr>
          <w:b/>
          <w:bCs/>
          <w:sz w:val="32"/>
          <w:szCs w:val="32"/>
        </w:rPr>
        <w:t xml:space="preserve">) divide-conquer method </w:t>
      </w:r>
    </w:p>
    <w:p w:rsidR="000536B1" w:rsidRPr="0052054A" w:rsidRDefault="00EC0399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 w:rsidRPr="00EC0399">
        <w:rPr>
          <w:b/>
          <w:bCs/>
          <w:sz w:val="32"/>
          <w:szCs w:val="32"/>
        </w:rPr>
        <w:t>with localized natural orbitals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EC0399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 w:rsidRPr="00EC0399">
        <w:rPr>
          <w:sz w:val="24"/>
          <w:szCs w:val="24"/>
          <w:u w:val="single"/>
        </w:rPr>
        <w:t>Taisuke Ozaki</w:t>
      </w:r>
      <w:r w:rsidRPr="00EC0399">
        <w:rPr>
          <w:rFonts w:eastAsia="游明朝" w:hint="eastAsia"/>
          <w:sz w:val="24"/>
          <w:szCs w:val="24"/>
          <w:lang w:eastAsia="ja-JP"/>
        </w:rPr>
        <w:t>,</w:t>
      </w:r>
      <w:r w:rsidR="000C2BBE" w:rsidRPr="000C2BBE">
        <w:rPr>
          <w:sz w:val="24"/>
          <w:szCs w:val="24"/>
          <w:vertAlign w:val="superscript"/>
        </w:rPr>
        <w:t xml:space="preserve"> </w:t>
      </w:r>
      <w:r w:rsidR="000C2BBE">
        <w:rPr>
          <w:sz w:val="24"/>
          <w:szCs w:val="24"/>
          <w:vertAlign w:val="superscript"/>
        </w:rPr>
        <w:t>1</w:t>
      </w:r>
      <w:r w:rsidR="000C2BBE">
        <w:rPr>
          <w:sz w:val="24"/>
          <w:szCs w:val="24"/>
          <w:vertAlign w:val="superscript"/>
        </w:rPr>
        <w:t>,</w:t>
      </w:r>
      <w:r w:rsidR="000C2BBE">
        <w:rPr>
          <w:sz w:val="24"/>
          <w:szCs w:val="24"/>
          <w:vertAlign w:val="superscript"/>
        </w:rPr>
        <w:t>*</w:t>
      </w:r>
      <w:r w:rsidRPr="00EC0399">
        <w:rPr>
          <w:rFonts w:eastAsia="游明朝" w:hint="eastAsia"/>
          <w:sz w:val="24"/>
          <w:szCs w:val="24"/>
          <w:lang w:eastAsia="ja-JP"/>
        </w:rPr>
        <w:t xml:space="preserve"> </w:t>
      </w:r>
      <w:r w:rsidRPr="00EC0399">
        <w:rPr>
          <w:sz w:val="24"/>
          <w:szCs w:val="24"/>
        </w:rPr>
        <w:t>Masahiro Fukuda,</w:t>
      </w:r>
      <w:r w:rsidR="000C2BBE" w:rsidRPr="000C2BBE">
        <w:rPr>
          <w:sz w:val="24"/>
          <w:szCs w:val="24"/>
          <w:vertAlign w:val="superscript"/>
        </w:rPr>
        <w:t>1</w:t>
      </w:r>
      <w:r w:rsidRPr="00EC0399">
        <w:rPr>
          <w:sz w:val="24"/>
          <w:szCs w:val="24"/>
        </w:rPr>
        <w:t xml:space="preserve"> and Gengping Jiang</w:t>
      </w:r>
      <w:r w:rsidR="000C2BBE" w:rsidRPr="000C2BBE">
        <w:rPr>
          <w:sz w:val="24"/>
          <w:szCs w:val="24"/>
          <w:vertAlign w:val="superscript"/>
        </w:rPr>
        <w:t>2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0C2BBE" w:rsidRPr="000C2BBE">
        <w:rPr>
          <w:i/>
          <w:iCs/>
          <w:sz w:val="24"/>
          <w:szCs w:val="24"/>
        </w:rPr>
        <w:t>Institute for Solid State Physics, The University of Tokyo, Kashiwa, Japan</w:t>
      </w:r>
      <w:r w:rsidR="00AC37E1">
        <w:rPr>
          <w:i/>
          <w:iCs/>
          <w:sz w:val="24"/>
          <w:szCs w:val="24"/>
        </w:rPr>
        <w:t>.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0C2BBE" w:rsidRPr="000C2BBE">
        <w:rPr>
          <w:i/>
          <w:iCs/>
          <w:sz w:val="24"/>
          <w:szCs w:val="24"/>
        </w:rPr>
        <w:t>College of Science, Wuhan University of Science and Technology, Wuhan, 430081, China</w:t>
      </w:r>
      <w:r w:rsidR="00AC37E1">
        <w:rPr>
          <w:i/>
          <w:iCs/>
          <w:sz w:val="24"/>
          <w:szCs w:val="24"/>
        </w:rPr>
        <w:t>.</w:t>
      </w:r>
      <w:bookmarkStart w:id="0" w:name="_GoBack"/>
      <w:bookmarkEnd w:id="0"/>
    </w:p>
    <w:p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0536B1" w:rsidRDefault="00CF1B02" w:rsidP="000C2BBE">
      <w:pPr>
        <w:pStyle w:val="Addresses"/>
        <w:jc w:val="center"/>
      </w:pPr>
      <w:proofErr w:type="gramStart"/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>E</w:t>
      </w:r>
      <w:proofErr w:type="gramEnd"/>
      <w:r w:rsidRPr="00CF1B02">
        <w:rPr>
          <w:rFonts w:eastAsia="Malgun Gothic" w:hint="eastAsia"/>
          <w:lang w:eastAsia="ko-KR"/>
        </w:rPr>
        <w:t xml:space="preserve">-mail: </w:t>
      </w:r>
      <w:r w:rsidR="000C2BBE">
        <w:rPr>
          <w:rFonts w:eastAsia="Malgun Gothic"/>
          <w:lang w:eastAsia="ko-KR"/>
        </w:rPr>
        <w:t>t-ozaki@issp.u-tokyo.ac.jp</w:t>
      </w: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0536B1" w:rsidRDefault="000C2BBE" w:rsidP="000C2BBE">
      <w:pPr>
        <w:rPr>
          <w:sz w:val="24"/>
          <w:szCs w:val="24"/>
        </w:rPr>
      </w:pPr>
      <w:r>
        <w:rPr>
          <w:sz w:val="24"/>
          <w:szCs w:val="24"/>
        </w:rPr>
        <w:t>An efficient O(</w:t>
      </w:r>
      <w:r w:rsidRPr="000C2BBE">
        <w:rPr>
          <w:i/>
          <w:sz w:val="24"/>
          <w:szCs w:val="24"/>
        </w:rPr>
        <w:t>N</w:t>
      </w:r>
      <w:r w:rsidRPr="000C2BBE">
        <w:rPr>
          <w:sz w:val="24"/>
          <w:szCs w:val="24"/>
        </w:rPr>
        <w:t>) divide-conquer (DC) method based on localized natural orbitals (LNOs) is presented</w:t>
      </w:r>
      <w:r>
        <w:rPr>
          <w:sz w:val="24"/>
          <w:szCs w:val="24"/>
        </w:rPr>
        <w:t xml:space="preserve"> </w:t>
      </w:r>
      <w:r w:rsidRPr="000C2BBE">
        <w:rPr>
          <w:sz w:val="24"/>
          <w:szCs w:val="24"/>
        </w:rPr>
        <w:t>for large-scale density functional theories (DFT) calculations of gapped and metallic systems</w:t>
      </w:r>
      <w:r>
        <w:rPr>
          <w:sz w:val="24"/>
          <w:szCs w:val="24"/>
        </w:rPr>
        <w:t xml:space="preserve"> [1]</w:t>
      </w:r>
      <w:r w:rsidRPr="000C2B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C2BBE">
        <w:rPr>
          <w:sz w:val="24"/>
          <w:szCs w:val="24"/>
        </w:rPr>
        <w:t>The LNOs are non-iteratively calculated by a low-rank approximation via a local eigendecomposition of a projection operator</w:t>
      </w:r>
      <w:r>
        <w:rPr>
          <w:sz w:val="24"/>
          <w:szCs w:val="24"/>
        </w:rPr>
        <w:t xml:space="preserve"> </w:t>
      </w:r>
      <w:r w:rsidRPr="000C2BBE">
        <w:rPr>
          <w:sz w:val="24"/>
          <w:szCs w:val="24"/>
        </w:rPr>
        <w:t>for the occupied space.</w:t>
      </w:r>
      <w:r>
        <w:rPr>
          <w:sz w:val="24"/>
          <w:szCs w:val="24"/>
        </w:rPr>
        <w:t xml:space="preserve"> </w:t>
      </w:r>
      <w:r w:rsidRPr="000C2BBE">
        <w:rPr>
          <w:sz w:val="24"/>
          <w:szCs w:val="24"/>
        </w:rPr>
        <w:t>Introducing LNOs to represent the long range region of a truncated cluster reduces the computational cost</w:t>
      </w:r>
      <w:r>
        <w:rPr>
          <w:sz w:val="24"/>
          <w:szCs w:val="24"/>
        </w:rPr>
        <w:t xml:space="preserve"> </w:t>
      </w:r>
      <w:r w:rsidRPr="000C2BBE">
        <w:rPr>
          <w:sz w:val="24"/>
          <w:szCs w:val="24"/>
        </w:rPr>
        <w:t>of the DC method while keeping computational accuracy.</w:t>
      </w:r>
      <w:r>
        <w:rPr>
          <w:sz w:val="24"/>
          <w:szCs w:val="24"/>
        </w:rPr>
        <w:t xml:space="preserve"> The novel O(N) method has been implementd into OpenMX DFT code which is based on optimized localized numerical orbitals and norm-conserving pseudopotentials [2], and a </w:t>
      </w:r>
      <w:r w:rsidRPr="000C2BBE">
        <w:rPr>
          <w:sz w:val="24"/>
          <w:szCs w:val="24"/>
        </w:rPr>
        <w:t>series of benchmark calculations and high parallel efficiency in a multilevel parallelization clearly demonstrate</w:t>
      </w:r>
      <w:r>
        <w:rPr>
          <w:sz w:val="24"/>
          <w:szCs w:val="24"/>
        </w:rPr>
        <w:t xml:space="preserve"> that the O(</w:t>
      </w:r>
      <w:r w:rsidRPr="000C2BBE">
        <w:rPr>
          <w:i/>
          <w:sz w:val="24"/>
          <w:szCs w:val="24"/>
        </w:rPr>
        <w:t>N</w:t>
      </w:r>
      <w:r w:rsidRPr="000C2BBE">
        <w:rPr>
          <w:sz w:val="24"/>
          <w:szCs w:val="24"/>
        </w:rPr>
        <w:t>) method enables us to perform large-scale simulations for a wide variety of materials</w:t>
      </w:r>
      <w:r>
        <w:rPr>
          <w:sz w:val="24"/>
          <w:szCs w:val="24"/>
        </w:rPr>
        <w:t xml:space="preserve"> </w:t>
      </w:r>
      <w:r w:rsidRPr="000C2BBE">
        <w:rPr>
          <w:sz w:val="24"/>
          <w:szCs w:val="24"/>
        </w:rPr>
        <w:t>including metals with sufficient accuracy in accordance with development of massively parallel computers.</w:t>
      </w:r>
    </w:p>
    <w:p w:rsidR="000536B1" w:rsidRDefault="000536B1" w:rsidP="000536B1">
      <w:pPr>
        <w:rPr>
          <w:sz w:val="24"/>
          <w:szCs w:val="24"/>
        </w:rPr>
      </w:pPr>
    </w:p>
    <w:p w:rsidR="000536B1" w:rsidRDefault="00AC37E1" w:rsidP="000536B1">
      <w:pPr>
        <w:rPr>
          <w:sz w:val="24"/>
          <w:szCs w:val="24"/>
        </w:rPr>
      </w:pPr>
      <w:r w:rsidRPr="00791C1D">
        <w:rPr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414pt;height:238.5pt;visibility:visible;mso-wrap-style:square">
            <v:imagedata r:id="rId7" o:title=""/>
          </v:shape>
        </w:pict>
      </w:r>
    </w:p>
    <w:p w:rsidR="0021509E" w:rsidRPr="00AC37E1" w:rsidRDefault="00AC37E1" w:rsidP="000536B1">
      <w:pPr>
        <w:rPr>
          <w:rFonts w:eastAsia="游明朝" w:hint="eastAsia"/>
          <w:sz w:val="24"/>
          <w:szCs w:val="24"/>
          <w:lang w:eastAsia="ja-JP"/>
        </w:rPr>
      </w:pPr>
      <w:r>
        <w:rPr>
          <w:rFonts w:eastAsia="游明朝" w:hint="eastAsia"/>
          <w:sz w:val="24"/>
          <w:szCs w:val="24"/>
          <w:lang w:eastAsia="ja-JP"/>
        </w:rPr>
        <w:t xml:space="preserve">Fig. Radial distribution functions of </w:t>
      </w:r>
      <w:r>
        <w:rPr>
          <w:rFonts w:eastAsia="游明朝"/>
          <w:sz w:val="24"/>
          <w:szCs w:val="24"/>
          <w:lang w:eastAsia="ja-JP"/>
        </w:rPr>
        <w:t xml:space="preserve">liquids for </w:t>
      </w:r>
      <w:r>
        <w:rPr>
          <w:rFonts w:eastAsia="游明朝" w:hint="eastAsia"/>
          <w:sz w:val="24"/>
          <w:szCs w:val="24"/>
          <w:lang w:eastAsia="ja-JP"/>
        </w:rPr>
        <w:t>(a)</w:t>
      </w:r>
      <w:r>
        <w:rPr>
          <w:rFonts w:eastAsia="游明朝"/>
          <w:sz w:val="24"/>
          <w:szCs w:val="24"/>
          <w:lang w:eastAsia="ja-JP"/>
        </w:rPr>
        <w:t xml:space="preserve"> Si at 3500 K, (b) Al at 2500 K, (c) Li at 800 K, and (d) SiO2 at 3000 K calculated by the O(</w:t>
      </w:r>
      <w:r w:rsidRPr="00AC37E1">
        <w:rPr>
          <w:rFonts w:eastAsia="游明朝"/>
          <w:i/>
          <w:sz w:val="24"/>
          <w:szCs w:val="24"/>
          <w:lang w:eastAsia="ja-JP"/>
        </w:rPr>
        <w:t>N</w:t>
      </w:r>
      <w:r w:rsidRPr="00AC37E1">
        <w:rPr>
          <w:rFonts w:eastAsia="游明朝"/>
          <w:sz w:val="24"/>
          <w:szCs w:val="24"/>
          <w:vertAlign w:val="superscript"/>
          <w:lang w:eastAsia="ja-JP"/>
        </w:rPr>
        <w:t>3</w:t>
      </w:r>
      <w:r>
        <w:rPr>
          <w:rFonts w:eastAsia="游明朝"/>
          <w:sz w:val="24"/>
          <w:szCs w:val="24"/>
          <w:lang w:eastAsia="ja-JP"/>
        </w:rPr>
        <w:t>) and DC-LNO methods.</w:t>
      </w:r>
    </w:p>
    <w:p w:rsidR="0021509E" w:rsidRDefault="0021509E" w:rsidP="000536B1">
      <w:pPr>
        <w:rPr>
          <w:sz w:val="24"/>
          <w:szCs w:val="24"/>
        </w:rPr>
      </w:pPr>
    </w:p>
    <w:p w:rsidR="000536B1" w:rsidRDefault="000C2BBE" w:rsidP="000C2BBE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[1] </w:t>
      </w:r>
      <w:r w:rsidRPr="000C2BBE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 w:rsidRPr="000C2BBE">
        <w:rPr>
          <w:sz w:val="24"/>
          <w:szCs w:val="24"/>
        </w:rPr>
        <w:t>Ozaki, M</w:t>
      </w:r>
      <w:r>
        <w:rPr>
          <w:sz w:val="24"/>
          <w:szCs w:val="24"/>
        </w:rPr>
        <w:t>.</w:t>
      </w:r>
      <w:r w:rsidRPr="000C2BBE">
        <w:rPr>
          <w:sz w:val="24"/>
          <w:szCs w:val="24"/>
        </w:rPr>
        <w:t xml:space="preserve"> Fukuda, and G</w:t>
      </w:r>
      <w:r>
        <w:rPr>
          <w:sz w:val="24"/>
          <w:szCs w:val="24"/>
        </w:rPr>
        <w:t>.</w:t>
      </w:r>
      <w:r w:rsidRPr="000C2BBE">
        <w:rPr>
          <w:sz w:val="24"/>
          <w:szCs w:val="24"/>
        </w:rPr>
        <w:t xml:space="preserve"> Jiang</w:t>
      </w:r>
      <w:r>
        <w:rPr>
          <w:sz w:val="24"/>
          <w:szCs w:val="24"/>
        </w:rPr>
        <w:t xml:space="preserve">, </w:t>
      </w:r>
      <w:r w:rsidRPr="000C2BBE">
        <w:rPr>
          <w:sz w:val="24"/>
          <w:szCs w:val="24"/>
        </w:rPr>
        <w:t>arXiv:1809.05637</w:t>
      </w:r>
      <w:r w:rsidR="000536B1">
        <w:rPr>
          <w:sz w:val="24"/>
          <w:szCs w:val="24"/>
        </w:rPr>
        <w:t>.</w:t>
      </w:r>
    </w:p>
    <w:p w:rsidR="00701806" w:rsidRDefault="000C2BBE" w:rsidP="0021509E">
      <w:pPr>
        <w:spacing w:before="60"/>
      </w:pPr>
      <w:r>
        <w:rPr>
          <w:sz w:val="24"/>
          <w:szCs w:val="24"/>
        </w:rPr>
        <w:t xml:space="preserve">[2] </w:t>
      </w:r>
      <w:r w:rsidRPr="000C2BBE">
        <w:rPr>
          <w:sz w:val="24"/>
          <w:szCs w:val="24"/>
        </w:rPr>
        <w:t xml:space="preserve">http://www.openmx-square.org/ </w:t>
      </w:r>
    </w:p>
    <w:sectPr w:rsidR="00701806" w:rsidSect="006F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56" w:rsidRDefault="00083056">
      <w:r>
        <w:separator/>
      </w:r>
    </w:p>
  </w:endnote>
  <w:endnote w:type="continuationSeparator" w:id="0">
    <w:p w:rsidR="00083056" w:rsidRDefault="0008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56" w:rsidRDefault="00083056">
      <w:r>
        <w:separator/>
      </w:r>
    </w:p>
  </w:footnote>
  <w:footnote w:type="continuationSeparator" w:id="0">
    <w:p w:rsidR="00083056" w:rsidRDefault="0008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536B1"/>
    <w:rsid w:val="000810B3"/>
    <w:rsid w:val="00083056"/>
    <w:rsid w:val="000C2BBE"/>
    <w:rsid w:val="001A4B1D"/>
    <w:rsid w:val="001B1483"/>
    <w:rsid w:val="001C185F"/>
    <w:rsid w:val="001C6173"/>
    <w:rsid w:val="0021509E"/>
    <w:rsid w:val="0024600D"/>
    <w:rsid w:val="00255054"/>
    <w:rsid w:val="0027021A"/>
    <w:rsid w:val="0031101C"/>
    <w:rsid w:val="003A5E28"/>
    <w:rsid w:val="00461ACD"/>
    <w:rsid w:val="00487B7B"/>
    <w:rsid w:val="00506870"/>
    <w:rsid w:val="00615ADD"/>
    <w:rsid w:val="00616DD5"/>
    <w:rsid w:val="006726C9"/>
    <w:rsid w:val="006A3327"/>
    <w:rsid w:val="006F5984"/>
    <w:rsid w:val="00701806"/>
    <w:rsid w:val="007A6C8A"/>
    <w:rsid w:val="007F5B4F"/>
    <w:rsid w:val="00834E39"/>
    <w:rsid w:val="0090048D"/>
    <w:rsid w:val="009730D8"/>
    <w:rsid w:val="009F2E77"/>
    <w:rsid w:val="00A04E8A"/>
    <w:rsid w:val="00AC37E1"/>
    <w:rsid w:val="00B03727"/>
    <w:rsid w:val="00B571E0"/>
    <w:rsid w:val="00C004AC"/>
    <w:rsid w:val="00C16377"/>
    <w:rsid w:val="00C93A9D"/>
    <w:rsid w:val="00CE1C5B"/>
    <w:rsid w:val="00CF1B02"/>
    <w:rsid w:val="00DD220D"/>
    <w:rsid w:val="00EC0399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7349E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Ozaki Taisuke</cp:lastModifiedBy>
  <cp:revision>13</cp:revision>
  <cp:lastPrinted>2012-08-01T05:35:00Z</cp:lastPrinted>
  <dcterms:created xsi:type="dcterms:W3CDTF">2018-07-04T07:38:00Z</dcterms:created>
  <dcterms:modified xsi:type="dcterms:W3CDTF">2018-09-30T08:32:00Z</dcterms:modified>
  <cp:category/>
</cp:coreProperties>
</file>