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296F9" w14:textId="77777777" w:rsidR="00F74B1E" w:rsidRDefault="00F74B1E" w:rsidP="00F74B1E">
      <w:pPr>
        <w:jc w:val="center"/>
        <w:outlineLvl w:val="0"/>
        <w:rPr>
          <w:b/>
          <w:bCs/>
          <w:sz w:val="32"/>
          <w:szCs w:val="32"/>
        </w:rPr>
      </w:pPr>
      <w:r w:rsidRPr="00282BED">
        <w:rPr>
          <w:b/>
          <w:bCs/>
          <w:sz w:val="32"/>
          <w:szCs w:val="32"/>
        </w:rPr>
        <w:t>First-principles study of Berry-phase-mediated thermoelectric effects</w:t>
      </w:r>
    </w:p>
    <w:p w14:paraId="24336795" w14:textId="77777777" w:rsidR="00C840D6" w:rsidRDefault="00C840D6" w:rsidP="00F74B1E">
      <w:pPr>
        <w:jc w:val="center"/>
        <w:outlineLvl w:val="0"/>
        <w:rPr>
          <w:sz w:val="24"/>
          <w:szCs w:val="24"/>
        </w:rPr>
      </w:pPr>
    </w:p>
    <w:p w14:paraId="1386C3CC" w14:textId="09D32E63" w:rsidR="00F74B1E" w:rsidRDefault="00F74B1E" w:rsidP="00F74B1E">
      <w:pPr>
        <w:ind w:firstLine="340"/>
        <w:jc w:val="center"/>
        <w:outlineLvl w:val="0"/>
        <w:rPr>
          <w:sz w:val="24"/>
          <w:szCs w:val="24"/>
        </w:rPr>
      </w:pPr>
      <w:r>
        <w:rPr>
          <w:sz w:val="24"/>
          <w:szCs w:val="24"/>
          <w:u w:val="single"/>
        </w:rPr>
        <w:t>Fumiyuki Ishii</w:t>
      </w:r>
      <w:r w:rsidRPr="00B564A2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*</w:t>
      </w:r>
      <w:r w:rsidR="00A73EC8" w:rsidRPr="00B564A2">
        <w:rPr>
          <w:sz w:val="24"/>
          <w:szCs w:val="24"/>
        </w:rPr>
        <w:t>,</w:t>
      </w:r>
      <w:r w:rsidR="00A73EC8">
        <w:rPr>
          <w:sz w:val="24"/>
          <w:szCs w:val="24"/>
        </w:rPr>
        <w:t xml:space="preserve"> </w:t>
      </w:r>
      <w:r w:rsidRPr="006B4FA0">
        <w:rPr>
          <w:sz w:val="24"/>
          <w:szCs w:val="24"/>
        </w:rPr>
        <w:t>Yo Pierre Mizuta</w:t>
      </w:r>
      <w:r>
        <w:rPr>
          <w:sz w:val="24"/>
          <w:szCs w:val="24"/>
          <w:vertAlign w:val="superscript"/>
        </w:rPr>
        <w:t>2</w:t>
      </w:r>
      <w:r w:rsidRPr="00B564A2">
        <w:rPr>
          <w:sz w:val="24"/>
          <w:szCs w:val="24"/>
        </w:rPr>
        <w:t xml:space="preserve"> </w:t>
      </w:r>
      <w:r>
        <w:rPr>
          <w:sz w:val="24"/>
          <w:szCs w:val="24"/>
        </w:rPr>
        <w:t>, Susumu Minami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</w:p>
    <w:p w14:paraId="34122DD2" w14:textId="5F75D298" w:rsidR="00F74B1E" w:rsidRDefault="00F74B1E" w:rsidP="00F74B1E">
      <w:pPr>
        <w:ind w:firstLine="340"/>
        <w:jc w:val="center"/>
        <w:outlineLvl w:val="0"/>
        <w:rPr>
          <w:sz w:val="24"/>
          <w:szCs w:val="24"/>
          <w:vertAlign w:val="superscript"/>
        </w:rPr>
      </w:pPr>
      <w:r>
        <w:rPr>
          <w:sz w:val="24"/>
          <w:szCs w:val="24"/>
        </w:rPr>
        <w:t>Hikaru Sawahat</w:t>
      </w:r>
      <w:r w:rsidR="00370554">
        <w:rPr>
          <w:sz w:val="24"/>
          <w:szCs w:val="24"/>
        </w:rPr>
        <w:t>a</w:t>
      </w:r>
      <w:bookmarkStart w:id="0" w:name="_GoBack"/>
      <w:bookmarkEnd w:id="0"/>
      <w:r w:rsidR="00672C52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r w:rsidRPr="00B564A2">
        <w:rPr>
          <w:sz w:val="24"/>
          <w:szCs w:val="24"/>
        </w:rPr>
        <w:t xml:space="preserve">and </w:t>
      </w:r>
      <w:r>
        <w:rPr>
          <w:sz w:val="24"/>
          <w:szCs w:val="24"/>
        </w:rPr>
        <w:t>Mineo Saito</w:t>
      </w:r>
      <w:r>
        <w:rPr>
          <w:sz w:val="24"/>
          <w:szCs w:val="24"/>
          <w:vertAlign w:val="superscript"/>
        </w:rPr>
        <w:t>3</w:t>
      </w:r>
    </w:p>
    <w:p w14:paraId="38749A6B" w14:textId="77777777" w:rsidR="00F74B1E" w:rsidRPr="00B564A2" w:rsidRDefault="00F74B1E" w:rsidP="00F74B1E">
      <w:pPr>
        <w:ind w:firstLine="340"/>
        <w:jc w:val="center"/>
        <w:rPr>
          <w:sz w:val="24"/>
          <w:szCs w:val="24"/>
        </w:rPr>
      </w:pPr>
    </w:p>
    <w:p w14:paraId="6C54DF7F" w14:textId="11445884" w:rsidR="00F74B1E" w:rsidRPr="002C627E" w:rsidRDefault="00F74B1E" w:rsidP="00F74B1E">
      <w:pPr>
        <w:ind w:firstLine="340"/>
        <w:jc w:val="center"/>
        <w:rPr>
          <w:i/>
          <w:iCs/>
          <w:sz w:val="24"/>
          <w:szCs w:val="24"/>
        </w:rPr>
      </w:pPr>
      <w:r w:rsidRPr="00B564A2">
        <w:rPr>
          <w:i/>
          <w:iCs/>
          <w:sz w:val="24"/>
          <w:szCs w:val="24"/>
          <w:vertAlign w:val="superscript"/>
        </w:rPr>
        <w:t>1</w:t>
      </w:r>
      <w:r w:rsidRPr="002C627E">
        <w:rPr>
          <w:i/>
          <w:iCs/>
          <w:sz w:val="24"/>
          <w:szCs w:val="24"/>
        </w:rPr>
        <w:t>Nanomaterials Research Institute</w:t>
      </w:r>
      <w:r>
        <w:rPr>
          <w:i/>
          <w:iCs/>
          <w:sz w:val="24"/>
          <w:szCs w:val="24"/>
        </w:rPr>
        <w:t>, Kanazawa University</w:t>
      </w:r>
      <w:r w:rsidRPr="002C627E">
        <w:rPr>
          <w:i/>
          <w:iCs/>
          <w:sz w:val="24"/>
          <w:szCs w:val="24"/>
        </w:rPr>
        <w:t>,</w:t>
      </w:r>
    </w:p>
    <w:p w14:paraId="0F0F092B" w14:textId="77777777" w:rsidR="00F74B1E" w:rsidRPr="002C627E" w:rsidRDefault="00F74B1E" w:rsidP="00F74B1E">
      <w:pPr>
        <w:ind w:firstLine="340"/>
        <w:jc w:val="center"/>
        <w:rPr>
          <w:i/>
          <w:iCs/>
          <w:sz w:val="24"/>
          <w:szCs w:val="24"/>
        </w:rPr>
      </w:pPr>
      <w:r w:rsidRPr="002C627E">
        <w:rPr>
          <w:i/>
          <w:iCs/>
          <w:sz w:val="24"/>
          <w:szCs w:val="24"/>
        </w:rPr>
        <w:t>Kakuma, Kanazawa, 920-1192, Japan</w:t>
      </w:r>
    </w:p>
    <w:p w14:paraId="4EDF7E2D" w14:textId="77777777" w:rsidR="00F74B1E" w:rsidRDefault="00F74B1E" w:rsidP="00F74B1E">
      <w:pPr>
        <w:ind w:firstLine="340"/>
        <w:jc w:val="center"/>
        <w:rPr>
          <w:i/>
          <w:iCs/>
          <w:sz w:val="24"/>
          <w:szCs w:val="24"/>
        </w:rPr>
      </w:pPr>
      <w:r w:rsidRPr="00B564A2">
        <w:rPr>
          <w:i/>
          <w:iCs/>
          <w:sz w:val="24"/>
          <w:szCs w:val="24"/>
          <w:vertAlign w:val="superscript"/>
        </w:rPr>
        <w:t>2</w:t>
      </w:r>
      <w:r>
        <w:rPr>
          <w:i/>
          <w:iCs/>
          <w:sz w:val="24"/>
          <w:szCs w:val="24"/>
        </w:rPr>
        <w:t xml:space="preserve">Graduate School of Natural Science and Technology,Kanazawa Univ., </w:t>
      </w:r>
    </w:p>
    <w:p w14:paraId="6EF87018" w14:textId="77777777" w:rsidR="00F74B1E" w:rsidRDefault="00F74B1E" w:rsidP="00F74B1E">
      <w:pPr>
        <w:ind w:firstLine="34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Kakuma, Kanazawa, 920-1192, Japan</w:t>
      </w:r>
    </w:p>
    <w:p w14:paraId="006E52E0" w14:textId="26BAB08F" w:rsidR="00F74B1E" w:rsidRPr="00A155F5" w:rsidRDefault="00F74B1E" w:rsidP="00A155F5">
      <w:pPr>
        <w:ind w:firstLine="34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vertAlign w:val="superscript"/>
        </w:rPr>
        <w:t>3</w:t>
      </w:r>
      <w:r w:rsidRPr="004466E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Faculty of Mathematics nad Physics, Institute of Science and Engineering, Kanazawa University, Kakuma, Kanazawa, 920-1192, Japan</w:t>
      </w:r>
    </w:p>
    <w:p w14:paraId="236DFEF8" w14:textId="77777777" w:rsidR="00F74B1E" w:rsidRDefault="00F74B1E" w:rsidP="00F74B1E">
      <w:pPr>
        <w:pStyle w:val="Addresses"/>
        <w:jc w:val="center"/>
        <w:rPr>
          <w:rFonts w:eastAsia="Malgun Gothic"/>
          <w:lang w:eastAsia="ko-KR"/>
        </w:rPr>
      </w:pPr>
    </w:p>
    <w:p w14:paraId="4DDB2E49" w14:textId="77777777" w:rsidR="00F74B1E" w:rsidRPr="00CF1B02" w:rsidRDefault="00F74B1E" w:rsidP="00F74B1E">
      <w:pPr>
        <w:pStyle w:val="Addresses"/>
        <w:jc w:val="center"/>
        <w:rPr>
          <w:rFonts w:eastAsia="Malgun Gothic"/>
          <w:lang w:eastAsia="ko-KR"/>
        </w:rPr>
      </w:pPr>
      <w:r>
        <w:rPr>
          <w:vertAlign w:val="superscript"/>
        </w:rPr>
        <w:t xml:space="preserve">*  </w:t>
      </w:r>
      <w:r w:rsidRPr="00CF1B02">
        <w:rPr>
          <w:rFonts w:eastAsia="Malgun Gothic" w:hint="eastAsia"/>
          <w:lang w:eastAsia="ko-KR"/>
        </w:rPr>
        <w:t xml:space="preserve">E-mail: </w:t>
      </w:r>
      <w:r>
        <w:rPr>
          <w:rFonts w:ascii="Times" w:hAnsi="Times"/>
          <w:color w:val="0000FF"/>
          <w:u w:val="single"/>
        </w:rPr>
        <w:t>fishii@mail.kanazawa-u.ac.jp</w:t>
      </w:r>
    </w:p>
    <w:p w14:paraId="6C8B82B7" w14:textId="77777777" w:rsidR="00F74B1E" w:rsidRDefault="00F74B1E" w:rsidP="00F74B1E">
      <w:pPr>
        <w:ind w:firstLine="340"/>
        <w:rPr>
          <w:sz w:val="24"/>
          <w:szCs w:val="24"/>
        </w:rPr>
      </w:pPr>
    </w:p>
    <w:p w14:paraId="3F22A70F" w14:textId="77777777" w:rsidR="00F74B1E" w:rsidRDefault="00F74B1E" w:rsidP="00F74B1E">
      <w:pPr>
        <w:rPr>
          <w:sz w:val="24"/>
          <w:szCs w:val="24"/>
        </w:rPr>
      </w:pPr>
    </w:p>
    <w:p w14:paraId="7E621160" w14:textId="559B663C" w:rsidR="005A145E" w:rsidRDefault="00F74B1E" w:rsidP="00F74B1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A145E">
        <w:rPr>
          <w:sz w:val="24"/>
          <w:szCs w:val="24"/>
        </w:rPr>
        <w:t xml:space="preserve"> </w:t>
      </w:r>
      <w:r w:rsidRPr="001238D1">
        <w:rPr>
          <w:sz w:val="24"/>
          <w:szCs w:val="24"/>
        </w:rPr>
        <w:t>We are interested in how to achieve much higher thermoelectric</w:t>
      </w:r>
      <w:r w:rsidR="00783160">
        <w:rPr>
          <w:sz w:val="24"/>
          <w:szCs w:val="24"/>
        </w:rPr>
        <w:t xml:space="preserve"> </w:t>
      </w:r>
      <w:r w:rsidRPr="001238D1">
        <w:rPr>
          <w:sz w:val="24"/>
          <w:szCs w:val="24"/>
        </w:rPr>
        <w:t xml:space="preserve">conversion efficiency by effectively manipulating electron-spin degree of freedom. As one possibility, </w:t>
      </w:r>
      <w:r w:rsidR="000471BB" w:rsidRPr="000471BB">
        <w:rPr>
          <w:sz w:val="24"/>
          <w:szCs w:val="24"/>
        </w:rPr>
        <w:t xml:space="preserve">we have been studying </w:t>
      </w:r>
      <w:r w:rsidR="000471BB" w:rsidRPr="000471BB">
        <w:rPr>
          <w:i/>
          <w:sz w:val="24"/>
          <w:szCs w:val="24"/>
        </w:rPr>
        <w:t>Berry-phase-mediated thermoelectric effects</w:t>
      </w:r>
      <w:r w:rsidR="000471BB" w:rsidRPr="000471BB">
        <w:rPr>
          <w:sz w:val="24"/>
          <w:szCs w:val="24"/>
        </w:rPr>
        <w:t xml:space="preserve">, namely the contribution of the anomalous Hall conductivity (AHC) to </w:t>
      </w:r>
      <w:r w:rsidR="00783160">
        <w:rPr>
          <w:sz w:val="24"/>
          <w:szCs w:val="24"/>
        </w:rPr>
        <w:t xml:space="preserve">thermoelectric </w:t>
      </w:r>
      <w:r w:rsidR="000471BB" w:rsidRPr="000471BB">
        <w:rPr>
          <w:sz w:val="24"/>
          <w:szCs w:val="24"/>
        </w:rPr>
        <w:t xml:space="preserve"> power.</w:t>
      </w:r>
      <w:r w:rsidRPr="001238D1">
        <w:rPr>
          <w:sz w:val="24"/>
          <w:szCs w:val="24"/>
        </w:rPr>
        <w:t xml:space="preserve"> What we target here is the anomalous Nernst effect (ANE),</w:t>
      </w:r>
      <w:r w:rsidR="000E1407">
        <w:rPr>
          <w:rFonts w:hint="eastAsia"/>
          <w:sz w:val="24"/>
          <w:szCs w:val="24"/>
        </w:rPr>
        <w:t xml:space="preserve"> which is a </w:t>
      </w:r>
      <w:r w:rsidRPr="001238D1">
        <w:rPr>
          <w:sz w:val="24"/>
          <w:szCs w:val="24"/>
        </w:rPr>
        <w:t>heat-to-electricity conversion</w:t>
      </w:r>
      <w:r w:rsidR="001E0877" w:rsidRPr="001E0877">
        <w:rPr>
          <w:sz w:val="24"/>
          <w:szCs w:val="24"/>
        </w:rPr>
        <w:t xml:space="preserve"> </w:t>
      </w:r>
      <w:r w:rsidR="001E0877">
        <w:rPr>
          <w:sz w:val="24"/>
          <w:szCs w:val="24"/>
        </w:rPr>
        <w:t>observed in magnetic materials and directly related to AHC</w:t>
      </w:r>
      <w:r w:rsidRPr="001238D1">
        <w:rPr>
          <w:sz w:val="24"/>
          <w:szCs w:val="24"/>
        </w:rPr>
        <w:t xml:space="preserve">. </w:t>
      </w:r>
      <w:r w:rsidR="005F2420">
        <w:rPr>
          <w:sz w:val="24"/>
          <w:szCs w:val="24"/>
        </w:rPr>
        <w:t xml:space="preserve">We discussed </w:t>
      </w:r>
      <w:r w:rsidR="00DD2DEC">
        <w:rPr>
          <w:sz w:val="24"/>
          <w:szCs w:val="24"/>
        </w:rPr>
        <w:t>AHC</w:t>
      </w:r>
      <w:r w:rsidRPr="001238D1">
        <w:rPr>
          <w:sz w:val="24"/>
          <w:szCs w:val="24"/>
        </w:rPr>
        <w:t xml:space="preserve"> </w:t>
      </w:r>
      <w:r w:rsidR="00DD2DEC">
        <w:rPr>
          <w:sz w:val="24"/>
          <w:szCs w:val="24"/>
        </w:rPr>
        <w:t xml:space="preserve">mainly </w:t>
      </w:r>
      <w:r w:rsidRPr="001238D1">
        <w:rPr>
          <w:sz w:val="24"/>
          <w:szCs w:val="24"/>
        </w:rPr>
        <w:t>driven by an effective magnetic field</w:t>
      </w:r>
      <w:r w:rsidR="004E636C">
        <w:rPr>
          <w:sz w:val="24"/>
          <w:szCs w:val="24"/>
        </w:rPr>
        <w:t xml:space="preserve">, </w:t>
      </w:r>
      <w:r w:rsidR="004E636C" w:rsidRPr="000543D1">
        <w:rPr>
          <w:i/>
          <w:sz w:val="24"/>
          <w:szCs w:val="24"/>
        </w:rPr>
        <w:t>Berry curvature</w:t>
      </w:r>
      <w:r w:rsidR="00B979AF">
        <w:rPr>
          <w:i/>
          <w:sz w:val="24"/>
          <w:szCs w:val="24"/>
        </w:rPr>
        <w:t>,</w:t>
      </w:r>
      <w:r w:rsidRPr="001238D1">
        <w:rPr>
          <w:sz w:val="24"/>
          <w:szCs w:val="24"/>
        </w:rPr>
        <w:t xml:space="preserve"> induced by spin-orbit coupling </w:t>
      </w:r>
      <w:r>
        <w:rPr>
          <w:sz w:val="24"/>
          <w:szCs w:val="24"/>
        </w:rPr>
        <w:t>and/</w:t>
      </w:r>
      <w:r w:rsidRPr="001238D1">
        <w:rPr>
          <w:sz w:val="24"/>
          <w:szCs w:val="24"/>
        </w:rPr>
        <w:t xml:space="preserve">or spin chirality. </w:t>
      </w:r>
    </w:p>
    <w:p w14:paraId="016E0543" w14:textId="77777777" w:rsidR="0029529B" w:rsidRDefault="0029529B" w:rsidP="00F74B1E">
      <w:pPr>
        <w:rPr>
          <w:sz w:val="24"/>
          <w:szCs w:val="24"/>
        </w:rPr>
      </w:pPr>
    </w:p>
    <w:p w14:paraId="6C09B0BA" w14:textId="33E565F0" w:rsidR="00F74B1E" w:rsidRDefault="005A145E" w:rsidP="00F74B1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74B1E" w:rsidRPr="001238D1">
        <w:rPr>
          <w:sz w:val="24"/>
          <w:szCs w:val="24"/>
        </w:rPr>
        <w:t xml:space="preserve">In this </w:t>
      </w:r>
      <w:r w:rsidR="00F74B1E">
        <w:rPr>
          <w:sz w:val="24"/>
          <w:szCs w:val="24"/>
        </w:rPr>
        <w:t>presentation</w:t>
      </w:r>
      <w:r w:rsidR="00F74B1E" w:rsidRPr="001238D1">
        <w:rPr>
          <w:sz w:val="24"/>
          <w:szCs w:val="24"/>
        </w:rPr>
        <w:t xml:space="preserve">, we </w:t>
      </w:r>
      <w:r w:rsidR="00F74B1E">
        <w:rPr>
          <w:sz w:val="24"/>
          <w:szCs w:val="24"/>
        </w:rPr>
        <w:t>will present</w:t>
      </w:r>
      <w:r w:rsidR="00F74B1E" w:rsidRPr="001238D1">
        <w:rPr>
          <w:sz w:val="24"/>
          <w:szCs w:val="24"/>
        </w:rPr>
        <w:t xml:space="preserve"> </w:t>
      </w:r>
      <w:r w:rsidR="00F74B1E">
        <w:rPr>
          <w:sz w:val="24"/>
          <w:szCs w:val="24"/>
        </w:rPr>
        <w:t xml:space="preserve">our </w:t>
      </w:r>
      <w:r w:rsidR="000543D1">
        <w:rPr>
          <w:sz w:val="24"/>
          <w:szCs w:val="24"/>
        </w:rPr>
        <w:t xml:space="preserve">recent </w:t>
      </w:r>
      <w:r w:rsidR="00885BFA">
        <w:rPr>
          <w:sz w:val="24"/>
          <w:szCs w:val="24"/>
        </w:rPr>
        <w:t xml:space="preserve">first-principles computations </w:t>
      </w:r>
      <w:r w:rsidR="00F74B1E" w:rsidRPr="001238D1">
        <w:rPr>
          <w:sz w:val="24"/>
          <w:szCs w:val="24"/>
        </w:rPr>
        <w:t>[</w:t>
      </w:r>
      <w:r w:rsidR="00F74B1E">
        <w:rPr>
          <w:sz w:val="24"/>
          <w:szCs w:val="24"/>
        </w:rPr>
        <w:t>1</w:t>
      </w:r>
      <w:r w:rsidR="00F74B1E" w:rsidRPr="001238D1">
        <w:rPr>
          <w:sz w:val="24"/>
          <w:szCs w:val="24"/>
        </w:rPr>
        <w:t xml:space="preserve">] on </w:t>
      </w:r>
      <w:r w:rsidR="00F74B1E">
        <w:rPr>
          <w:sz w:val="24"/>
          <w:szCs w:val="24"/>
        </w:rPr>
        <w:t>topological magne</w:t>
      </w:r>
      <w:r w:rsidR="00662BA5">
        <w:rPr>
          <w:sz w:val="24"/>
          <w:szCs w:val="24"/>
        </w:rPr>
        <w:t>t</w:t>
      </w:r>
      <w:r w:rsidR="00F74B1E">
        <w:rPr>
          <w:sz w:val="24"/>
          <w:szCs w:val="24"/>
        </w:rPr>
        <w:t xml:space="preserve"> (skyrmion crystal</w:t>
      </w:r>
      <w:r w:rsidR="00B30323">
        <w:rPr>
          <w:sz w:val="24"/>
          <w:szCs w:val="24"/>
        </w:rPr>
        <w:t>s</w:t>
      </w:r>
      <w:r w:rsidR="00F74B1E">
        <w:rPr>
          <w:sz w:val="24"/>
          <w:szCs w:val="24"/>
        </w:rPr>
        <w:t>)</w:t>
      </w:r>
      <w:r w:rsidR="00885BFA">
        <w:rPr>
          <w:sz w:val="24"/>
          <w:szCs w:val="24"/>
        </w:rPr>
        <w:t xml:space="preserve"> </w:t>
      </w:r>
      <w:r w:rsidR="00F74B1E">
        <w:rPr>
          <w:sz w:val="24"/>
          <w:szCs w:val="24"/>
        </w:rPr>
        <w:t>[2,3</w:t>
      </w:r>
      <w:r w:rsidR="0010757A">
        <w:rPr>
          <w:sz w:val="24"/>
          <w:szCs w:val="24"/>
        </w:rPr>
        <w:t>] and</w:t>
      </w:r>
      <w:r w:rsidR="00F74B1E">
        <w:rPr>
          <w:sz w:val="24"/>
          <w:szCs w:val="24"/>
        </w:rPr>
        <w:t xml:space="preserve"> </w:t>
      </w:r>
      <w:r w:rsidR="0024076E">
        <w:rPr>
          <w:sz w:val="24"/>
          <w:szCs w:val="24"/>
        </w:rPr>
        <w:t>half-</w:t>
      </w:r>
      <w:r w:rsidR="00F74B1E" w:rsidRPr="001238D1">
        <w:rPr>
          <w:sz w:val="24"/>
          <w:szCs w:val="24"/>
        </w:rPr>
        <w:t>Heusler compounds</w:t>
      </w:r>
      <w:r w:rsidR="00885BFA">
        <w:rPr>
          <w:sz w:val="24"/>
          <w:szCs w:val="24"/>
        </w:rPr>
        <w:t xml:space="preserve"> </w:t>
      </w:r>
      <w:r w:rsidR="00F74B1E">
        <w:rPr>
          <w:sz w:val="24"/>
          <w:szCs w:val="24"/>
        </w:rPr>
        <w:t xml:space="preserve">[4]. We </w:t>
      </w:r>
      <w:r w:rsidR="00F74B1E" w:rsidRPr="001238D1">
        <w:rPr>
          <w:sz w:val="24"/>
          <w:szCs w:val="24"/>
        </w:rPr>
        <w:t>found that the effective magnetic field</w:t>
      </w:r>
      <w:r w:rsidR="00736783">
        <w:rPr>
          <w:sz w:val="24"/>
          <w:szCs w:val="24"/>
          <w:lang w:eastAsia="ja-JP"/>
        </w:rPr>
        <w:t xml:space="preserve"> indeed</w:t>
      </w:r>
      <w:r w:rsidR="00F74B1E" w:rsidRPr="001238D1">
        <w:rPr>
          <w:sz w:val="24"/>
          <w:szCs w:val="24"/>
        </w:rPr>
        <w:t xml:space="preserve"> gen</w:t>
      </w:r>
      <w:r w:rsidR="00D06374">
        <w:rPr>
          <w:sz w:val="24"/>
          <w:szCs w:val="24"/>
        </w:rPr>
        <w:t>erate</w:t>
      </w:r>
      <w:r w:rsidR="00736783">
        <w:rPr>
          <w:sz w:val="24"/>
          <w:szCs w:val="24"/>
        </w:rPr>
        <w:t>s</w:t>
      </w:r>
      <w:r w:rsidR="00D06374">
        <w:rPr>
          <w:sz w:val="24"/>
          <w:szCs w:val="24"/>
        </w:rPr>
        <w:t xml:space="preserve"> large ANE</w:t>
      </w:r>
      <w:r w:rsidR="00F74B1E" w:rsidRPr="001238D1">
        <w:rPr>
          <w:sz w:val="24"/>
          <w:szCs w:val="24"/>
        </w:rPr>
        <w:t xml:space="preserve">. This behavior was clearly understood by the </w:t>
      </w:r>
      <w:r w:rsidR="00EA4B26">
        <w:rPr>
          <w:sz w:val="24"/>
          <w:szCs w:val="24"/>
        </w:rPr>
        <w:t>chemical potential dependence of</w:t>
      </w:r>
      <w:r w:rsidR="00F74B1E" w:rsidRPr="001238D1">
        <w:rPr>
          <w:sz w:val="24"/>
          <w:szCs w:val="24"/>
        </w:rPr>
        <w:t xml:space="preserve"> </w:t>
      </w:r>
      <w:r w:rsidR="00EA4B26">
        <w:rPr>
          <w:sz w:val="24"/>
          <w:szCs w:val="24"/>
        </w:rPr>
        <w:t>AHC</w:t>
      </w:r>
      <w:r w:rsidR="00F74B1E" w:rsidRPr="001238D1">
        <w:rPr>
          <w:sz w:val="24"/>
          <w:szCs w:val="24"/>
        </w:rPr>
        <w:t>.</w:t>
      </w:r>
      <w:r w:rsidR="00A155F5">
        <w:rPr>
          <w:sz w:val="24"/>
          <w:szCs w:val="24"/>
        </w:rPr>
        <w:t xml:space="preserve"> </w:t>
      </w:r>
      <w:r w:rsidR="00034993">
        <w:rPr>
          <w:sz w:val="24"/>
          <w:szCs w:val="24"/>
        </w:rPr>
        <w:t>Based on the gained knowledge, w</w:t>
      </w:r>
      <w:r w:rsidR="00A155F5" w:rsidRPr="00A155F5">
        <w:rPr>
          <w:sz w:val="24"/>
          <w:szCs w:val="24"/>
        </w:rPr>
        <w:t xml:space="preserve">e will discuss </w:t>
      </w:r>
      <w:r w:rsidR="00A155F5">
        <w:rPr>
          <w:sz w:val="24"/>
          <w:szCs w:val="24"/>
        </w:rPr>
        <w:t>how to enh</w:t>
      </w:r>
      <w:r w:rsidR="00D96D6B">
        <w:rPr>
          <w:sz w:val="24"/>
          <w:szCs w:val="24"/>
        </w:rPr>
        <w:t>a</w:t>
      </w:r>
      <w:r w:rsidR="00A155F5">
        <w:rPr>
          <w:sz w:val="24"/>
          <w:szCs w:val="24"/>
        </w:rPr>
        <w:t xml:space="preserve">nce </w:t>
      </w:r>
      <w:r w:rsidR="00D96D6B">
        <w:rPr>
          <w:sz w:val="24"/>
          <w:szCs w:val="24"/>
        </w:rPr>
        <w:t xml:space="preserve">such </w:t>
      </w:r>
      <w:r w:rsidR="00A155F5" w:rsidRPr="00A155F5">
        <w:rPr>
          <w:sz w:val="24"/>
          <w:szCs w:val="24"/>
        </w:rPr>
        <w:t>Berry-phase-mediated thermoelectric effects</w:t>
      </w:r>
      <w:r w:rsidR="00A155F5">
        <w:rPr>
          <w:sz w:val="24"/>
          <w:szCs w:val="24"/>
        </w:rPr>
        <w:t>.</w:t>
      </w:r>
    </w:p>
    <w:p w14:paraId="15B5FB15" w14:textId="77777777" w:rsidR="0029529B" w:rsidRPr="001238D1" w:rsidRDefault="0029529B" w:rsidP="00F74B1E">
      <w:pPr>
        <w:rPr>
          <w:sz w:val="24"/>
          <w:szCs w:val="24"/>
        </w:rPr>
      </w:pPr>
    </w:p>
    <w:p w14:paraId="4ACDC608" w14:textId="77777777" w:rsidR="00F74B1E" w:rsidRDefault="00F74B1E" w:rsidP="00F74B1E">
      <w:pPr>
        <w:rPr>
          <w:sz w:val="24"/>
          <w:szCs w:val="24"/>
        </w:rPr>
      </w:pPr>
      <w:r w:rsidRPr="001238D1">
        <w:rPr>
          <w:sz w:val="24"/>
          <w:szCs w:val="24"/>
        </w:rPr>
        <w:t xml:space="preserve">[1] T. Ozaki et al., OpenMX,  </w:t>
      </w:r>
      <w:r w:rsidRPr="00944253">
        <w:rPr>
          <w:sz w:val="24"/>
          <w:szCs w:val="24"/>
        </w:rPr>
        <w:t>http://www.openmx-square.org</w:t>
      </w:r>
      <w:r w:rsidRPr="001238D1">
        <w:rPr>
          <w:sz w:val="24"/>
          <w:szCs w:val="24"/>
        </w:rPr>
        <w:t>.</w:t>
      </w:r>
    </w:p>
    <w:p w14:paraId="5333017D" w14:textId="77777777" w:rsidR="00F74B1E" w:rsidRDefault="00F74B1E" w:rsidP="00F74B1E">
      <w:pPr>
        <w:rPr>
          <w:sz w:val="24"/>
          <w:szCs w:val="24"/>
        </w:rPr>
      </w:pPr>
      <w:r>
        <w:rPr>
          <w:sz w:val="24"/>
          <w:szCs w:val="24"/>
        </w:rPr>
        <w:t>[2] Y.</w:t>
      </w:r>
      <w:r w:rsidRPr="001238D1">
        <w:rPr>
          <w:sz w:val="24"/>
          <w:szCs w:val="24"/>
        </w:rPr>
        <w:t xml:space="preserve">P. Mizuta and F. Ishii, Scientific Reports </w:t>
      </w:r>
      <w:r w:rsidRPr="001238D1">
        <w:rPr>
          <w:b/>
          <w:sz w:val="24"/>
          <w:szCs w:val="24"/>
        </w:rPr>
        <w:t>6</w:t>
      </w:r>
      <w:r w:rsidRPr="001238D1">
        <w:rPr>
          <w:sz w:val="24"/>
          <w:szCs w:val="24"/>
        </w:rPr>
        <w:t>, 28076 (2016).</w:t>
      </w:r>
    </w:p>
    <w:p w14:paraId="66CCF76B" w14:textId="77D29F61" w:rsidR="00F74B1E" w:rsidRPr="001238D1" w:rsidRDefault="00F74B1E" w:rsidP="00F74B1E">
      <w:pPr>
        <w:rPr>
          <w:sz w:val="24"/>
          <w:szCs w:val="24"/>
          <w:lang w:eastAsia="ja-JP"/>
        </w:rPr>
      </w:pPr>
      <w:r>
        <w:rPr>
          <w:sz w:val="24"/>
          <w:szCs w:val="24"/>
        </w:rPr>
        <w:t>[3]</w:t>
      </w:r>
      <w:r w:rsidRPr="00944253">
        <w:t xml:space="preserve"> </w:t>
      </w:r>
      <w:r w:rsidRPr="00944253">
        <w:rPr>
          <w:sz w:val="24"/>
          <w:szCs w:val="24"/>
        </w:rPr>
        <w:t xml:space="preserve">Y.P. Mizuta, H. Sawahata, and F. Ishii, </w:t>
      </w:r>
      <w:r w:rsidR="002428F6">
        <w:rPr>
          <w:sz w:val="24"/>
          <w:szCs w:val="24"/>
        </w:rPr>
        <w:t>Phys. Rev. B</w:t>
      </w:r>
      <w:r w:rsidR="00764457">
        <w:rPr>
          <w:sz w:val="24"/>
          <w:szCs w:val="24"/>
        </w:rPr>
        <w:t xml:space="preserve"> (in press). </w:t>
      </w:r>
      <w:r w:rsidRPr="00944253">
        <w:rPr>
          <w:sz w:val="24"/>
          <w:szCs w:val="24"/>
        </w:rPr>
        <w:t>arXiv:1803.08148.</w:t>
      </w:r>
    </w:p>
    <w:p w14:paraId="603CA9FF" w14:textId="77777777" w:rsidR="00F74B1E" w:rsidRDefault="00F74B1E" w:rsidP="00F74B1E">
      <w:pPr>
        <w:rPr>
          <w:sz w:val="24"/>
          <w:szCs w:val="24"/>
        </w:rPr>
      </w:pPr>
      <w:r w:rsidRPr="001238D1">
        <w:rPr>
          <w:sz w:val="24"/>
          <w:szCs w:val="24"/>
        </w:rPr>
        <w:t>[</w:t>
      </w:r>
      <w:r>
        <w:rPr>
          <w:sz w:val="24"/>
          <w:szCs w:val="24"/>
        </w:rPr>
        <w:t>4</w:t>
      </w:r>
      <w:r w:rsidRPr="001238D1">
        <w:rPr>
          <w:sz w:val="24"/>
          <w:szCs w:val="24"/>
        </w:rPr>
        <w:t xml:space="preserve">] S. Minami, F. Ishii, Y.P. Mizuta, and M. Saito, Appl. Phys. Lett. </w:t>
      </w:r>
      <w:r w:rsidRPr="001238D1">
        <w:rPr>
          <w:b/>
          <w:sz w:val="24"/>
          <w:szCs w:val="24"/>
        </w:rPr>
        <w:t>113</w:t>
      </w:r>
      <w:r w:rsidRPr="001238D1">
        <w:rPr>
          <w:sz w:val="24"/>
          <w:szCs w:val="24"/>
        </w:rPr>
        <w:t>, 032403 (2018).</w:t>
      </w:r>
      <w:r>
        <w:rPr>
          <w:sz w:val="24"/>
          <w:szCs w:val="24"/>
        </w:rPr>
        <w:t xml:space="preserve"> </w:t>
      </w:r>
    </w:p>
    <w:p w14:paraId="12528B95" w14:textId="77777777" w:rsidR="00F74B1E" w:rsidRPr="00F74B1E" w:rsidRDefault="00F74B1E" w:rsidP="00F74B1E"/>
    <w:p w14:paraId="742B0782" w14:textId="50DD5F6C" w:rsidR="001238D1" w:rsidRPr="00F74B1E" w:rsidRDefault="001238D1" w:rsidP="00F74B1E">
      <w:pPr>
        <w:jc w:val="center"/>
        <w:outlineLvl w:val="0"/>
        <w:rPr>
          <w:sz w:val="24"/>
          <w:szCs w:val="24"/>
        </w:rPr>
      </w:pPr>
      <w:r w:rsidRPr="00F74B1E">
        <w:t xml:space="preserve"> </w:t>
      </w:r>
    </w:p>
    <w:sectPr w:rsidR="001238D1" w:rsidRPr="00F74B1E" w:rsidSect="006F5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6" w:bottom="1806" w:left="18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ACFDC" w14:textId="77777777" w:rsidR="00FD05DA" w:rsidRDefault="00FD05DA">
      <w:r>
        <w:separator/>
      </w:r>
    </w:p>
  </w:endnote>
  <w:endnote w:type="continuationSeparator" w:id="0">
    <w:p w14:paraId="42B76EF0" w14:textId="77777777" w:rsidR="00FD05DA" w:rsidRDefault="00FD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9A9F3" w14:textId="77777777" w:rsidR="00461ACD" w:rsidRDefault="00461ACD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3734C" w14:textId="77777777" w:rsidR="006F5984" w:rsidRDefault="006F5984">
    <w:pPr>
      <w:widowControl w:val="0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ECFFD" w14:textId="77777777" w:rsidR="00461ACD" w:rsidRDefault="00461ACD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5120C" w14:textId="77777777" w:rsidR="00FD05DA" w:rsidRDefault="00FD05DA">
      <w:r>
        <w:separator/>
      </w:r>
    </w:p>
  </w:footnote>
  <w:footnote w:type="continuationSeparator" w:id="0">
    <w:p w14:paraId="5DE1720A" w14:textId="77777777" w:rsidR="00FD05DA" w:rsidRDefault="00FD05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9A19C" w14:textId="77777777" w:rsidR="00461ACD" w:rsidRDefault="00461ACD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A57F6" w14:textId="77777777" w:rsidR="00461ACD" w:rsidRDefault="00461ACD" w:rsidP="00461ACD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5FEEB" w14:textId="77777777" w:rsidR="00461ACD" w:rsidRDefault="00461ACD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70E9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295BBA"/>
    <w:multiLevelType w:val="hybridMultilevel"/>
    <w:tmpl w:val="5442F14E"/>
    <w:lvl w:ilvl="0" w:tplc="F55E9890">
      <w:start w:val="1"/>
      <w:numFmt w:val="decimal"/>
      <w:lvlText w:val="[%1]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123E"/>
    <w:multiLevelType w:val="hybridMultilevel"/>
    <w:tmpl w:val="361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revisionView w:markup="0"/>
  <w:doNotTrackMove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B1"/>
    <w:rsid w:val="00032863"/>
    <w:rsid w:val="00034993"/>
    <w:rsid w:val="00040553"/>
    <w:rsid w:val="000471BB"/>
    <w:rsid w:val="000512A6"/>
    <w:rsid w:val="000536B1"/>
    <w:rsid w:val="000543D1"/>
    <w:rsid w:val="000810B3"/>
    <w:rsid w:val="000B7296"/>
    <w:rsid w:val="000E1407"/>
    <w:rsid w:val="000E76D8"/>
    <w:rsid w:val="0010757A"/>
    <w:rsid w:val="001238D1"/>
    <w:rsid w:val="00180884"/>
    <w:rsid w:val="001B1483"/>
    <w:rsid w:val="001C185F"/>
    <w:rsid w:val="001C6173"/>
    <w:rsid w:val="001E0877"/>
    <w:rsid w:val="0024076E"/>
    <w:rsid w:val="002428F6"/>
    <w:rsid w:val="0024600D"/>
    <w:rsid w:val="00255054"/>
    <w:rsid w:val="0027021A"/>
    <w:rsid w:val="00282BED"/>
    <w:rsid w:val="0029529B"/>
    <w:rsid w:val="002C627E"/>
    <w:rsid w:val="0031101C"/>
    <w:rsid w:val="003147AE"/>
    <w:rsid w:val="00370554"/>
    <w:rsid w:val="003A5E28"/>
    <w:rsid w:val="004466EA"/>
    <w:rsid w:val="00461ACD"/>
    <w:rsid w:val="00487B7B"/>
    <w:rsid w:val="004E636C"/>
    <w:rsid w:val="00506870"/>
    <w:rsid w:val="005A145E"/>
    <w:rsid w:val="005D7A48"/>
    <w:rsid w:val="005E6149"/>
    <w:rsid w:val="005F2420"/>
    <w:rsid w:val="00615ADD"/>
    <w:rsid w:val="00616DD5"/>
    <w:rsid w:val="00662BA5"/>
    <w:rsid w:val="006726C9"/>
    <w:rsid w:val="00672C52"/>
    <w:rsid w:val="006A3327"/>
    <w:rsid w:val="006B4FA0"/>
    <w:rsid w:val="006F5984"/>
    <w:rsid w:val="00701806"/>
    <w:rsid w:val="00736783"/>
    <w:rsid w:val="00764457"/>
    <w:rsid w:val="00783160"/>
    <w:rsid w:val="007F5B4F"/>
    <w:rsid w:val="007F7925"/>
    <w:rsid w:val="0083464B"/>
    <w:rsid w:val="00834E39"/>
    <w:rsid w:val="00871C27"/>
    <w:rsid w:val="00885BFA"/>
    <w:rsid w:val="008E1FF1"/>
    <w:rsid w:val="0090048D"/>
    <w:rsid w:val="00905BE3"/>
    <w:rsid w:val="00944253"/>
    <w:rsid w:val="009616DC"/>
    <w:rsid w:val="00965F54"/>
    <w:rsid w:val="009730D8"/>
    <w:rsid w:val="009F2E77"/>
    <w:rsid w:val="00A04E8A"/>
    <w:rsid w:val="00A155F5"/>
    <w:rsid w:val="00A73EC8"/>
    <w:rsid w:val="00AF7278"/>
    <w:rsid w:val="00B03727"/>
    <w:rsid w:val="00B30323"/>
    <w:rsid w:val="00B571E0"/>
    <w:rsid w:val="00B979AF"/>
    <w:rsid w:val="00BD106F"/>
    <w:rsid w:val="00BD63FC"/>
    <w:rsid w:val="00BF03AE"/>
    <w:rsid w:val="00C004AC"/>
    <w:rsid w:val="00C16377"/>
    <w:rsid w:val="00C32A0D"/>
    <w:rsid w:val="00C840D6"/>
    <w:rsid w:val="00C93A9D"/>
    <w:rsid w:val="00CE1C5B"/>
    <w:rsid w:val="00CF1B02"/>
    <w:rsid w:val="00D06374"/>
    <w:rsid w:val="00D065D1"/>
    <w:rsid w:val="00D138D7"/>
    <w:rsid w:val="00D96D6B"/>
    <w:rsid w:val="00DC64E2"/>
    <w:rsid w:val="00DD220D"/>
    <w:rsid w:val="00DD2DEC"/>
    <w:rsid w:val="00E87CC8"/>
    <w:rsid w:val="00E87DF0"/>
    <w:rsid w:val="00EA4B26"/>
    <w:rsid w:val="00F40767"/>
    <w:rsid w:val="00F61EFB"/>
    <w:rsid w:val="00F74B1E"/>
    <w:rsid w:val="00FA078B"/>
    <w:rsid w:val="00FA626D"/>
    <w:rsid w:val="00FD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A77D8E"/>
  <w14:defaultImageDpi w14:val="300"/>
  <w15:chartTrackingRefBased/>
  <w15:docId w15:val="{864CCC99-52AA-418D-B240-DF0F367D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536B1"/>
    <w:pPr>
      <w:autoSpaceDE w:val="0"/>
      <w:autoSpaceDN w:val="0"/>
      <w:adjustRightInd w:val="0"/>
      <w:jc w:val="both"/>
    </w:pPr>
    <w:rPr>
      <w:rFonts w:ascii="Times New Roman" w:eastAsia="PMingLiU" w:hAnsi="Times New Roman"/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0B3"/>
    <w:rPr>
      <w:rFonts w:ascii="Cambria" w:hAnsi="Cambria"/>
      <w:sz w:val="18"/>
      <w:szCs w:val="18"/>
      <w:lang w:val="x-none"/>
    </w:rPr>
  </w:style>
  <w:style w:type="character" w:customStyle="1" w:styleId="a4">
    <w:name w:val="吹き出し (文字)"/>
    <w:link w:val="a3"/>
    <w:uiPriority w:val="99"/>
    <w:semiHidden/>
    <w:rsid w:val="000810B3"/>
    <w:rPr>
      <w:rFonts w:ascii="Cambria" w:eastAsia="PMingLiU" w:hAnsi="Cambria" w:cs="Times New Roman"/>
      <w:noProof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46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ヘッダー (文字)"/>
    <w:link w:val="a5"/>
    <w:uiPriority w:val="99"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46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フッター (文字)"/>
    <w:link w:val="a7"/>
    <w:uiPriority w:val="99"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character" w:styleId="a9">
    <w:name w:val="Hyperlink"/>
    <w:uiPriority w:val="99"/>
    <w:unhideWhenUsed/>
    <w:rsid w:val="00461ACD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A04E8A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B03727"/>
    <w:rPr>
      <w:color w:val="605E5C"/>
      <w:shd w:val="clear" w:color="auto" w:fill="E1DFDD"/>
    </w:rPr>
  </w:style>
  <w:style w:type="paragraph" w:customStyle="1" w:styleId="Addresses">
    <w:name w:val="Addresses"/>
    <w:basedOn w:val="a"/>
    <w:rsid w:val="00CF1B02"/>
    <w:pPr>
      <w:autoSpaceDE/>
      <w:autoSpaceDN/>
      <w:adjustRightInd/>
      <w:jc w:val="left"/>
    </w:pPr>
    <w:rPr>
      <w:rFonts w:eastAsia="MS Mincho"/>
      <w:noProof w:val="0"/>
      <w:sz w:val="24"/>
      <w:szCs w:val="24"/>
      <w:lang w:eastAsia="ja-JP"/>
    </w:rPr>
  </w:style>
  <w:style w:type="character" w:styleId="ab">
    <w:name w:val="annotation reference"/>
    <w:basedOn w:val="a0"/>
    <w:uiPriority w:val="99"/>
    <w:semiHidden/>
    <w:unhideWhenUsed/>
    <w:rsid w:val="003147A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147A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147AE"/>
    <w:rPr>
      <w:rFonts w:ascii="Times New Roman" w:eastAsia="PMingLiU" w:hAnsi="Times New Roman"/>
      <w:noProof/>
      <w:sz w:val="22"/>
      <w:szCs w:val="22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147A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147AE"/>
    <w:rPr>
      <w:rFonts w:ascii="Times New Roman" w:eastAsia="PMingLiU" w:hAnsi="Times New Roman"/>
      <w:b/>
      <w:bCs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Macintosh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TaeHyungKim</dc:creator>
  <cp:keywords/>
  <dc:description/>
  <cp:lastModifiedBy>Fumiyuki Ishii</cp:lastModifiedBy>
  <cp:revision>2</cp:revision>
  <cp:lastPrinted>2012-08-01T05:35:00Z</cp:lastPrinted>
  <dcterms:created xsi:type="dcterms:W3CDTF">2018-10-09T14:20:00Z</dcterms:created>
  <dcterms:modified xsi:type="dcterms:W3CDTF">2018-10-09T14:20:00Z</dcterms:modified>
  <cp:category/>
</cp:coreProperties>
</file>