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6B1" w:rsidRPr="006F773E" w:rsidRDefault="00571683" w:rsidP="00C94ECC">
      <w:pPr>
        <w:jc w:val="center"/>
        <w:outlineLvl w:val="0"/>
        <w:rPr>
          <w:rFonts w:ascii="바탕" w:eastAsia="바탕" w:hAnsi="바탕" w:cs="바탕"/>
          <w:b/>
          <w:bCs/>
          <w:color w:val="000000" w:themeColor="text1"/>
          <w:sz w:val="32"/>
          <w:szCs w:val="32"/>
          <w:lang w:eastAsia="ko-KR"/>
        </w:rPr>
      </w:pPr>
      <w:r w:rsidRPr="006F773E">
        <w:rPr>
          <w:b/>
          <w:bCs/>
          <w:color w:val="000000" w:themeColor="text1"/>
          <w:sz w:val="32"/>
          <w:szCs w:val="32"/>
        </w:rPr>
        <w:t>A hybrid approach combining artificial neural network potentials with first-principles calculations</w:t>
      </w:r>
    </w:p>
    <w:p w:rsidR="000536B1" w:rsidRPr="006F773E" w:rsidRDefault="000536B1" w:rsidP="000536B1">
      <w:pPr>
        <w:ind w:firstLine="340"/>
        <w:jc w:val="center"/>
        <w:rPr>
          <w:color w:val="000000" w:themeColor="text1"/>
          <w:sz w:val="24"/>
          <w:szCs w:val="24"/>
        </w:rPr>
      </w:pPr>
    </w:p>
    <w:p w:rsidR="000536B1" w:rsidRPr="006F773E" w:rsidRDefault="00F24948" w:rsidP="000536B1">
      <w:pPr>
        <w:ind w:firstLine="340"/>
        <w:jc w:val="center"/>
        <w:outlineLvl w:val="0"/>
        <w:rPr>
          <w:color w:val="000000" w:themeColor="text1"/>
          <w:sz w:val="24"/>
          <w:szCs w:val="24"/>
          <w:vertAlign w:val="superscript"/>
        </w:rPr>
      </w:pPr>
      <w:r w:rsidRPr="006F773E">
        <w:rPr>
          <w:color w:val="000000" w:themeColor="text1"/>
          <w:sz w:val="24"/>
          <w:szCs w:val="24"/>
          <w:u w:val="single"/>
        </w:rPr>
        <w:t>Woo Hyun Han</w:t>
      </w:r>
      <w:r w:rsidR="000536B1" w:rsidRPr="006F773E">
        <w:rPr>
          <w:color w:val="000000" w:themeColor="text1"/>
          <w:sz w:val="24"/>
          <w:szCs w:val="24"/>
        </w:rPr>
        <w:t>,</w:t>
      </w:r>
      <w:r w:rsidR="000536B1" w:rsidRPr="006F773E">
        <w:rPr>
          <w:color w:val="000000" w:themeColor="text1"/>
          <w:sz w:val="24"/>
          <w:szCs w:val="24"/>
          <w:vertAlign w:val="superscript"/>
        </w:rPr>
        <w:t>1</w:t>
      </w:r>
      <w:r w:rsidR="00AD2938" w:rsidRPr="006F773E">
        <w:rPr>
          <w:color w:val="000000" w:themeColor="text1"/>
          <w:sz w:val="24"/>
          <w:szCs w:val="24"/>
          <w:vertAlign w:val="superscript"/>
        </w:rPr>
        <w:t>*</w:t>
      </w:r>
      <w:r w:rsidR="000536B1" w:rsidRPr="006F773E">
        <w:rPr>
          <w:color w:val="000000" w:themeColor="text1"/>
          <w:sz w:val="24"/>
          <w:szCs w:val="24"/>
        </w:rPr>
        <w:t xml:space="preserve"> </w:t>
      </w:r>
      <w:r w:rsidRPr="006F773E">
        <w:rPr>
          <w:color w:val="000000" w:themeColor="text1"/>
          <w:sz w:val="24"/>
          <w:szCs w:val="24"/>
        </w:rPr>
        <w:t>In-Ho Lee</w:t>
      </w:r>
      <w:r w:rsidR="00AD2938" w:rsidRPr="006F773E">
        <w:rPr>
          <w:color w:val="000000" w:themeColor="text1"/>
          <w:sz w:val="24"/>
          <w:szCs w:val="24"/>
        </w:rPr>
        <w:t>,</w:t>
      </w:r>
      <w:r w:rsidR="00800126" w:rsidRPr="006F773E">
        <w:rPr>
          <w:color w:val="000000" w:themeColor="text1"/>
          <w:sz w:val="24"/>
          <w:szCs w:val="24"/>
          <w:vertAlign w:val="superscript"/>
        </w:rPr>
        <w:t>2</w:t>
      </w:r>
      <w:r w:rsidRPr="006F773E">
        <w:rPr>
          <w:color w:val="000000" w:themeColor="text1"/>
          <w:sz w:val="24"/>
          <w:szCs w:val="24"/>
        </w:rPr>
        <w:t xml:space="preserve"> </w:t>
      </w:r>
      <w:r w:rsidR="000536B1" w:rsidRPr="006F773E">
        <w:rPr>
          <w:color w:val="000000" w:themeColor="text1"/>
          <w:sz w:val="24"/>
          <w:szCs w:val="24"/>
        </w:rPr>
        <w:t xml:space="preserve">and </w:t>
      </w:r>
      <w:r w:rsidRPr="006F773E">
        <w:rPr>
          <w:color w:val="000000" w:themeColor="text1"/>
          <w:sz w:val="24"/>
          <w:szCs w:val="24"/>
        </w:rPr>
        <w:t>Kee Joo Chang</w:t>
      </w:r>
      <w:r w:rsidR="00BE644C" w:rsidRPr="006F773E">
        <w:rPr>
          <w:color w:val="000000" w:themeColor="text1"/>
          <w:sz w:val="24"/>
          <w:szCs w:val="24"/>
          <w:vertAlign w:val="superscript"/>
        </w:rPr>
        <w:t>1</w:t>
      </w:r>
    </w:p>
    <w:p w:rsidR="000536B1" w:rsidRPr="006F773E" w:rsidRDefault="000536B1" w:rsidP="000536B1">
      <w:pPr>
        <w:ind w:firstLine="340"/>
        <w:jc w:val="center"/>
        <w:rPr>
          <w:color w:val="000000" w:themeColor="text1"/>
          <w:sz w:val="24"/>
          <w:szCs w:val="24"/>
        </w:rPr>
      </w:pPr>
    </w:p>
    <w:p w:rsidR="000536B1" w:rsidRPr="006F773E" w:rsidRDefault="000536B1" w:rsidP="00B244A8">
      <w:pPr>
        <w:ind w:firstLine="340"/>
        <w:jc w:val="center"/>
        <w:rPr>
          <w:i/>
          <w:iCs/>
          <w:color w:val="000000" w:themeColor="text1"/>
          <w:sz w:val="24"/>
          <w:szCs w:val="24"/>
        </w:rPr>
      </w:pPr>
      <w:r w:rsidRPr="006F773E">
        <w:rPr>
          <w:i/>
          <w:iCs/>
          <w:color w:val="000000" w:themeColor="text1"/>
          <w:sz w:val="24"/>
          <w:szCs w:val="24"/>
          <w:vertAlign w:val="superscript"/>
        </w:rPr>
        <w:t>1</w:t>
      </w:r>
      <w:r w:rsidR="00CF1B02" w:rsidRPr="006F773E">
        <w:rPr>
          <w:i/>
          <w:iCs/>
          <w:color w:val="000000" w:themeColor="text1"/>
          <w:sz w:val="24"/>
          <w:szCs w:val="24"/>
        </w:rPr>
        <w:t>Department</w:t>
      </w:r>
      <w:r w:rsidRPr="006F773E">
        <w:rPr>
          <w:i/>
          <w:iCs/>
          <w:color w:val="000000" w:themeColor="text1"/>
          <w:sz w:val="24"/>
          <w:szCs w:val="24"/>
        </w:rPr>
        <w:t xml:space="preserve"> of </w:t>
      </w:r>
      <w:r w:rsidR="00CF1B02" w:rsidRPr="006F773E">
        <w:rPr>
          <w:i/>
          <w:iCs/>
          <w:color w:val="000000" w:themeColor="text1"/>
          <w:sz w:val="24"/>
          <w:szCs w:val="24"/>
        </w:rPr>
        <w:t>Physics</w:t>
      </w:r>
      <w:r w:rsidRPr="006F773E">
        <w:rPr>
          <w:i/>
          <w:iCs/>
          <w:color w:val="000000" w:themeColor="text1"/>
          <w:sz w:val="24"/>
          <w:szCs w:val="24"/>
        </w:rPr>
        <w:t xml:space="preserve">, </w:t>
      </w:r>
      <w:r w:rsidR="00CF1B02" w:rsidRPr="006F773E">
        <w:rPr>
          <w:i/>
          <w:iCs/>
          <w:color w:val="000000" w:themeColor="text1"/>
          <w:sz w:val="24"/>
          <w:szCs w:val="24"/>
        </w:rPr>
        <w:t>Korea Advanced Institute of Science and Technology</w:t>
      </w:r>
      <w:r w:rsidRPr="006F773E">
        <w:rPr>
          <w:i/>
          <w:iCs/>
          <w:color w:val="000000" w:themeColor="text1"/>
          <w:sz w:val="24"/>
          <w:szCs w:val="24"/>
        </w:rPr>
        <w:t xml:space="preserve">, </w:t>
      </w:r>
      <w:r w:rsidR="00E9275A" w:rsidRPr="006F773E">
        <w:rPr>
          <w:i/>
          <w:iCs/>
          <w:color w:val="000000" w:themeColor="text1"/>
          <w:sz w:val="24"/>
          <w:szCs w:val="24"/>
        </w:rPr>
        <w:t>Daejeon 34141</w:t>
      </w:r>
      <w:r w:rsidR="00CF1B02" w:rsidRPr="006F773E">
        <w:rPr>
          <w:i/>
          <w:iCs/>
          <w:color w:val="000000" w:themeColor="text1"/>
          <w:sz w:val="24"/>
          <w:szCs w:val="24"/>
        </w:rPr>
        <w:t>, Korea</w:t>
      </w:r>
    </w:p>
    <w:p w:rsidR="00CF1B02" w:rsidRPr="006F773E" w:rsidRDefault="00ED2889" w:rsidP="00B244A8">
      <w:pPr>
        <w:pStyle w:val="Addresses"/>
        <w:jc w:val="center"/>
        <w:rPr>
          <w:rFonts w:eastAsia="PMingLiU"/>
          <w:i/>
          <w:iCs/>
          <w:noProof/>
          <w:color w:val="000000" w:themeColor="text1"/>
          <w:lang w:eastAsia="en-US"/>
        </w:rPr>
      </w:pPr>
      <w:r w:rsidRPr="006F773E">
        <w:rPr>
          <w:rFonts w:eastAsia="PMingLiU"/>
          <w:i/>
          <w:iCs/>
          <w:noProof/>
          <w:color w:val="000000" w:themeColor="text1"/>
          <w:vertAlign w:val="superscript"/>
          <w:lang w:eastAsia="en-US"/>
        </w:rPr>
        <w:t>2</w:t>
      </w:r>
      <w:r w:rsidR="00E9275A" w:rsidRPr="006F773E">
        <w:rPr>
          <w:rFonts w:eastAsia="PMingLiU"/>
          <w:i/>
          <w:iCs/>
          <w:noProof/>
          <w:color w:val="000000" w:themeColor="text1"/>
          <w:lang w:eastAsia="en-US"/>
        </w:rPr>
        <w:t>Korea Research Institute of</w:t>
      </w:r>
      <w:r w:rsidR="00585A20" w:rsidRPr="006F773E">
        <w:rPr>
          <w:rFonts w:eastAsia="PMingLiU"/>
          <w:i/>
          <w:iCs/>
          <w:noProof/>
          <w:color w:val="000000" w:themeColor="text1"/>
          <w:lang w:eastAsia="en-US"/>
        </w:rPr>
        <w:t xml:space="preserve"> Standards and Science, Daejeon</w:t>
      </w:r>
      <w:r w:rsidR="00E9275A" w:rsidRPr="006F773E">
        <w:rPr>
          <w:rFonts w:eastAsia="PMingLiU"/>
          <w:i/>
          <w:iCs/>
          <w:noProof/>
          <w:color w:val="000000" w:themeColor="text1"/>
          <w:lang w:eastAsia="en-US"/>
        </w:rPr>
        <w:t xml:space="preserve"> 34113, Korea</w:t>
      </w:r>
    </w:p>
    <w:p w:rsidR="00AD2938" w:rsidRPr="006F773E" w:rsidRDefault="00AD2938" w:rsidP="00800126">
      <w:pPr>
        <w:pStyle w:val="Addresses"/>
        <w:rPr>
          <w:rFonts w:eastAsia="맑은 고딕"/>
          <w:color w:val="000000" w:themeColor="text1"/>
          <w:lang w:eastAsia="ko-KR"/>
        </w:rPr>
      </w:pPr>
    </w:p>
    <w:p w:rsidR="00AD2938" w:rsidRPr="006F773E" w:rsidRDefault="00CF1B02" w:rsidP="00AD2938">
      <w:pPr>
        <w:pStyle w:val="Addresses"/>
        <w:jc w:val="center"/>
        <w:rPr>
          <w:rFonts w:eastAsia="맑은 고딕"/>
          <w:color w:val="000000" w:themeColor="text1"/>
          <w:lang w:eastAsia="ko-KR"/>
        </w:rPr>
      </w:pPr>
      <w:r w:rsidRPr="006F773E">
        <w:rPr>
          <w:color w:val="000000" w:themeColor="text1"/>
          <w:vertAlign w:val="superscript"/>
        </w:rPr>
        <w:t xml:space="preserve">* </w:t>
      </w:r>
      <w:r w:rsidRPr="006F773E">
        <w:rPr>
          <w:rFonts w:eastAsia="맑은 고딕"/>
          <w:color w:val="000000" w:themeColor="text1"/>
          <w:lang w:eastAsia="ko-KR"/>
        </w:rPr>
        <w:t xml:space="preserve">E-mail: </w:t>
      </w:r>
      <w:r w:rsidR="00AD2938" w:rsidRPr="006F773E">
        <w:rPr>
          <w:rFonts w:eastAsia="맑은 고딕"/>
          <w:color w:val="000000" w:themeColor="text1"/>
          <w:lang w:eastAsia="ko-KR"/>
        </w:rPr>
        <w:t>hanwooh@kaist.ac.kr</w:t>
      </w:r>
    </w:p>
    <w:p w:rsidR="00AD2938" w:rsidRPr="006F773E" w:rsidRDefault="00AD2938" w:rsidP="00AD2938">
      <w:pPr>
        <w:pStyle w:val="Addresses"/>
        <w:rPr>
          <w:color w:val="000000" w:themeColor="text1"/>
        </w:rPr>
      </w:pPr>
    </w:p>
    <w:p w:rsidR="00AD2938" w:rsidRPr="00862582" w:rsidRDefault="00AD2938" w:rsidP="00AD2938">
      <w:pPr>
        <w:pStyle w:val="Addresses"/>
        <w:rPr>
          <w:color w:val="000000" w:themeColor="text1"/>
        </w:rPr>
      </w:pPr>
    </w:p>
    <w:p w:rsidR="00222F4E" w:rsidRPr="00222F4E" w:rsidRDefault="00222F4E" w:rsidP="00222F4E">
      <w:pPr>
        <w:ind w:firstLineChars="100" w:firstLine="240"/>
        <w:rPr>
          <w:color w:val="000000" w:themeColor="text1"/>
          <w:sz w:val="24"/>
          <w:szCs w:val="24"/>
        </w:rPr>
      </w:pPr>
      <w:r w:rsidRPr="00222F4E">
        <w:rPr>
          <w:color w:val="000000" w:themeColor="text1"/>
          <w:sz w:val="24"/>
          <w:szCs w:val="24"/>
        </w:rPr>
        <w:t>Constructing accurate potential-energy surfaces (PES) as a function of atomic position is an important subject in both condensed matter physics and materials science to perform reliable atomic simulations. Recently, artificial neural networks (ANN) have been suggested to be a promising technique for constructing the PES of complicated systems. Reliable ANN potentials have several advantages in terms of efficiency and accuracy compared with other interatomic potentials and can replace first-principles calculations for crystal structure search in which a vast number of configurations should be optimized to find the global minimum. However, for successful application of ANN potentials to crystal structure search, improving its accuracy and choosing proper training sets remain a challenging issue to overcome.</w:t>
      </w:r>
    </w:p>
    <w:p w:rsidR="00701806" w:rsidRPr="00B31F5C" w:rsidRDefault="00222F4E" w:rsidP="00222F4E">
      <w:pPr>
        <w:ind w:firstLineChars="100" w:firstLine="240"/>
        <w:rPr>
          <w:rFonts w:eastAsia="바탕"/>
          <w:color w:val="000000" w:themeColor="text1"/>
          <w:sz w:val="24"/>
          <w:szCs w:val="24"/>
          <w:lang w:eastAsia="ko-KR"/>
        </w:rPr>
      </w:pPr>
      <w:r w:rsidRPr="00222F4E">
        <w:rPr>
          <w:color w:val="000000" w:themeColor="text1"/>
          <w:sz w:val="24"/>
          <w:szCs w:val="24"/>
        </w:rPr>
        <w:t xml:space="preserve">In this work, we propose a hybrid approach combining ANN atomic potentials with first-principles calculations, which improves the efficiency of crystal structure search. We generate high-dimensional ANN potentials for Si using the Behler-Parrinello approach. </w:t>
      </w:r>
      <w:bookmarkStart w:id="0" w:name="_GoBack"/>
      <w:r w:rsidRPr="00222F4E">
        <w:rPr>
          <w:color w:val="000000" w:themeColor="text1"/>
          <w:sz w:val="24"/>
          <w:szCs w:val="24"/>
        </w:rPr>
        <w:t xml:space="preserve">The weight parameters for the ANN potentials are optimized by using the machine learning technique. </w:t>
      </w:r>
      <w:bookmarkEnd w:id="0"/>
      <w:r w:rsidRPr="00222F4E">
        <w:rPr>
          <w:color w:val="000000" w:themeColor="text1"/>
          <w:sz w:val="24"/>
          <w:szCs w:val="24"/>
        </w:rPr>
        <w:t>For applications to crystal structure search, these ANN potentials are combined with the conformational space annealing algorithm for global optimization. In each generation, we employ the so-called self-learning training in which configurations generated by the conformational space annealing algorithm are used as training sets. Although the self-learning ANN potentials cover a variety of structures, the accuracy of these potentials is still not sufficient to perform the local energy minimization. To remove the residual forces and stresses, first-principles calculations are additionally performed for low-energy configurations prior to sorting configurations for the next generation. Our results show that ANN potentials can be used as an efficient local minimizer with the help of first-principles calculations, greatly improving the crystal structure search for the stable as well as diverse metastable phases with reduced computational costs.</w:t>
      </w:r>
    </w:p>
    <w:sectPr w:rsidR="00701806" w:rsidRPr="00B31F5C" w:rsidSect="006F5984">
      <w:headerReference w:type="default" r:id="rId7"/>
      <w:footerReference w:type="default" r:id="rId8"/>
      <w:pgSz w:w="11900" w:h="16840"/>
      <w:pgMar w:top="1440" w:right="1806" w:bottom="1806" w:left="180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22C" w:rsidRDefault="00D6622C">
      <w:r>
        <w:separator/>
      </w:r>
    </w:p>
  </w:endnote>
  <w:endnote w:type="continuationSeparator" w:id="0">
    <w:p w:rsidR="00D6622C" w:rsidRDefault="00D6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984" w:rsidRDefault="006F5984">
    <w:pPr>
      <w:widowControl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22C" w:rsidRDefault="00D6622C">
      <w:r>
        <w:separator/>
      </w:r>
    </w:p>
  </w:footnote>
  <w:footnote w:type="continuationSeparator" w:id="0">
    <w:p w:rsidR="00D6622C" w:rsidRDefault="00D66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rsidP="00461ACD">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70E90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295BBA"/>
    <w:multiLevelType w:val="hybridMultilevel"/>
    <w:tmpl w:val="5442F14E"/>
    <w:lvl w:ilvl="0" w:tplc="F55E9890">
      <w:start w:val="1"/>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4123E"/>
    <w:multiLevelType w:val="hybridMultilevel"/>
    <w:tmpl w:val="361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B1"/>
    <w:rsid w:val="00007786"/>
    <w:rsid w:val="00012C43"/>
    <w:rsid w:val="000344B8"/>
    <w:rsid w:val="000536B1"/>
    <w:rsid w:val="0006652D"/>
    <w:rsid w:val="00076638"/>
    <w:rsid w:val="0008002C"/>
    <w:rsid w:val="000810B3"/>
    <w:rsid w:val="000C326F"/>
    <w:rsid w:val="000D7487"/>
    <w:rsid w:val="000E0B19"/>
    <w:rsid w:val="000F6BD4"/>
    <w:rsid w:val="001035DD"/>
    <w:rsid w:val="00127254"/>
    <w:rsid w:val="0015254E"/>
    <w:rsid w:val="00171FDD"/>
    <w:rsid w:val="001B1483"/>
    <w:rsid w:val="001B5998"/>
    <w:rsid w:val="001C185F"/>
    <w:rsid w:val="001C6173"/>
    <w:rsid w:val="002120F5"/>
    <w:rsid w:val="00222F4E"/>
    <w:rsid w:val="0024600D"/>
    <w:rsid w:val="00246839"/>
    <w:rsid w:val="00255054"/>
    <w:rsid w:val="0027021A"/>
    <w:rsid w:val="00285C91"/>
    <w:rsid w:val="002A3046"/>
    <w:rsid w:val="002F6CD1"/>
    <w:rsid w:val="00306338"/>
    <w:rsid w:val="0031101C"/>
    <w:rsid w:val="003209D9"/>
    <w:rsid w:val="00353A49"/>
    <w:rsid w:val="003542C6"/>
    <w:rsid w:val="00363116"/>
    <w:rsid w:val="00363E22"/>
    <w:rsid w:val="00391ED5"/>
    <w:rsid w:val="003959E6"/>
    <w:rsid w:val="003A5E28"/>
    <w:rsid w:val="003C0288"/>
    <w:rsid w:val="003C3DD0"/>
    <w:rsid w:val="003E124C"/>
    <w:rsid w:val="003E4D1E"/>
    <w:rsid w:val="00404EAF"/>
    <w:rsid w:val="004102E4"/>
    <w:rsid w:val="004109CC"/>
    <w:rsid w:val="00433D08"/>
    <w:rsid w:val="00446744"/>
    <w:rsid w:val="00461ACD"/>
    <w:rsid w:val="00470A08"/>
    <w:rsid w:val="00487B7B"/>
    <w:rsid w:val="004A79F8"/>
    <w:rsid w:val="004D56DC"/>
    <w:rsid w:val="004F7408"/>
    <w:rsid w:val="00506870"/>
    <w:rsid w:val="00513902"/>
    <w:rsid w:val="005307C6"/>
    <w:rsid w:val="00551293"/>
    <w:rsid w:val="00571683"/>
    <w:rsid w:val="005836B9"/>
    <w:rsid w:val="00585A20"/>
    <w:rsid w:val="00595945"/>
    <w:rsid w:val="005D11CB"/>
    <w:rsid w:val="005D736C"/>
    <w:rsid w:val="005F2E1E"/>
    <w:rsid w:val="005F7364"/>
    <w:rsid w:val="00615ADD"/>
    <w:rsid w:val="00616DD5"/>
    <w:rsid w:val="00643452"/>
    <w:rsid w:val="00662AE0"/>
    <w:rsid w:val="006726C9"/>
    <w:rsid w:val="00674829"/>
    <w:rsid w:val="00682D67"/>
    <w:rsid w:val="006A3327"/>
    <w:rsid w:val="006D48EB"/>
    <w:rsid w:val="006E13ED"/>
    <w:rsid w:val="006F5984"/>
    <w:rsid w:val="006F773E"/>
    <w:rsid w:val="00701806"/>
    <w:rsid w:val="00711676"/>
    <w:rsid w:val="00712D41"/>
    <w:rsid w:val="0078244F"/>
    <w:rsid w:val="0078725F"/>
    <w:rsid w:val="007A29EB"/>
    <w:rsid w:val="007A5EEC"/>
    <w:rsid w:val="007B4089"/>
    <w:rsid w:val="007C3532"/>
    <w:rsid w:val="007F5B4F"/>
    <w:rsid w:val="007F7A71"/>
    <w:rsid w:val="00800126"/>
    <w:rsid w:val="00802B37"/>
    <w:rsid w:val="0081662A"/>
    <w:rsid w:val="00826579"/>
    <w:rsid w:val="00834E39"/>
    <w:rsid w:val="008350C4"/>
    <w:rsid w:val="00840927"/>
    <w:rsid w:val="00845AE8"/>
    <w:rsid w:val="00847E3A"/>
    <w:rsid w:val="00862582"/>
    <w:rsid w:val="008C4681"/>
    <w:rsid w:val="0090048D"/>
    <w:rsid w:val="0091286A"/>
    <w:rsid w:val="0091722B"/>
    <w:rsid w:val="00920280"/>
    <w:rsid w:val="0093639C"/>
    <w:rsid w:val="00937808"/>
    <w:rsid w:val="009548FE"/>
    <w:rsid w:val="009730D8"/>
    <w:rsid w:val="00984508"/>
    <w:rsid w:val="009E63EB"/>
    <w:rsid w:val="009F2E77"/>
    <w:rsid w:val="00A04E8A"/>
    <w:rsid w:val="00A40820"/>
    <w:rsid w:val="00A81410"/>
    <w:rsid w:val="00A85F4B"/>
    <w:rsid w:val="00A90554"/>
    <w:rsid w:val="00AA1445"/>
    <w:rsid w:val="00AA366F"/>
    <w:rsid w:val="00AC2E56"/>
    <w:rsid w:val="00AD2559"/>
    <w:rsid w:val="00AD2938"/>
    <w:rsid w:val="00AD3C4B"/>
    <w:rsid w:val="00B011FB"/>
    <w:rsid w:val="00B03727"/>
    <w:rsid w:val="00B11AD6"/>
    <w:rsid w:val="00B155E2"/>
    <w:rsid w:val="00B244A8"/>
    <w:rsid w:val="00B31F5C"/>
    <w:rsid w:val="00B475D6"/>
    <w:rsid w:val="00B571E0"/>
    <w:rsid w:val="00B57B94"/>
    <w:rsid w:val="00B73688"/>
    <w:rsid w:val="00B8104E"/>
    <w:rsid w:val="00B86F31"/>
    <w:rsid w:val="00BA6743"/>
    <w:rsid w:val="00BB0317"/>
    <w:rsid w:val="00BE22E3"/>
    <w:rsid w:val="00BE644C"/>
    <w:rsid w:val="00C004AC"/>
    <w:rsid w:val="00C00503"/>
    <w:rsid w:val="00C16377"/>
    <w:rsid w:val="00C236E5"/>
    <w:rsid w:val="00C26C31"/>
    <w:rsid w:val="00C46C97"/>
    <w:rsid w:val="00C505F4"/>
    <w:rsid w:val="00C73345"/>
    <w:rsid w:val="00C93A9D"/>
    <w:rsid w:val="00C94ECC"/>
    <w:rsid w:val="00CD06AD"/>
    <w:rsid w:val="00CD1CB8"/>
    <w:rsid w:val="00CE1C5B"/>
    <w:rsid w:val="00CF1B02"/>
    <w:rsid w:val="00CF35DF"/>
    <w:rsid w:val="00CF692F"/>
    <w:rsid w:val="00D47894"/>
    <w:rsid w:val="00D6622C"/>
    <w:rsid w:val="00DA0AEB"/>
    <w:rsid w:val="00DB75D5"/>
    <w:rsid w:val="00DC1A27"/>
    <w:rsid w:val="00DD220D"/>
    <w:rsid w:val="00E255CF"/>
    <w:rsid w:val="00E47B3C"/>
    <w:rsid w:val="00E62405"/>
    <w:rsid w:val="00E92210"/>
    <w:rsid w:val="00E9275A"/>
    <w:rsid w:val="00E94C2D"/>
    <w:rsid w:val="00ED2889"/>
    <w:rsid w:val="00EE489E"/>
    <w:rsid w:val="00F12619"/>
    <w:rsid w:val="00F14A3D"/>
    <w:rsid w:val="00F24948"/>
    <w:rsid w:val="00F40767"/>
    <w:rsid w:val="00F4632B"/>
    <w:rsid w:val="00F94C56"/>
    <w:rsid w:val="00FA078B"/>
    <w:rsid w:val="00FA626D"/>
    <w:rsid w:val="00FA6328"/>
    <w:rsid w:val="00FE08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A0F554"/>
  <w14:defaultImageDpi w14:val="300"/>
  <w15:chartTrackingRefBased/>
  <w15:docId w15:val="{864CCC99-52AA-418D-B240-DF0F367D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6B1"/>
    <w:pPr>
      <w:autoSpaceDE w:val="0"/>
      <w:autoSpaceDN w:val="0"/>
      <w:adjustRightInd w:val="0"/>
      <w:jc w:val="both"/>
    </w:pPr>
    <w:rPr>
      <w:rFonts w:ascii="Times New Roman" w:eastAsia="PMingLiU" w:hAnsi="Times New Roman"/>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810B3"/>
    <w:rPr>
      <w:rFonts w:ascii="Cambria" w:hAnsi="Cambria"/>
      <w:sz w:val="18"/>
      <w:szCs w:val="18"/>
      <w:lang w:val="x-none"/>
    </w:rPr>
  </w:style>
  <w:style w:type="character" w:customStyle="1" w:styleId="Char">
    <w:name w:val="풍선 도움말 텍스트 Char"/>
    <w:link w:val="a3"/>
    <w:uiPriority w:val="99"/>
    <w:semiHidden/>
    <w:rsid w:val="000810B3"/>
    <w:rPr>
      <w:rFonts w:ascii="Cambria" w:eastAsia="PMingLiU" w:hAnsi="Cambria" w:cs="Times New Roman"/>
      <w:noProof/>
      <w:sz w:val="18"/>
      <w:szCs w:val="18"/>
      <w:lang w:eastAsia="en-US"/>
    </w:rPr>
  </w:style>
  <w:style w:type="paragraph" w:styleId="a4">
    <w:name w:val="header"/>
    <w:basedOn w:val="a"/>
    <w:link w:val="Char0"/>
    <w:uiPriority w:val="99"/>
    <w:unhideWhenUsed/>
    <w:rsid w:val="00461ACD"/>
    <w:pPr>
      <w:pBdr>
        <w:bottom w:val="single" w:sz="6" w:space="1" w:color="auto"/>
      </w:pBdr>
      <w:tabs>
        <w:tab w:val="center" w:pos="4153"/>
        <w:tab w:val="right" w:pos="8306"/>
      </w:tabs>
      <w:snapToGrid w:val="0"/>
      <w:jc w:val="center"/>
    </w:pPr>
    <w:rPr>
      <w:sz w:val="18"/>
      <w:szCs w:val="18"/>
    </w:rPr>
  </w:style>
  <w:style w:type="character" w:customStyle="1" w:styleId="Char0">
    <w:name w:val="머리글 Char"/>
    <w:link w:val="a4"/>
    <w:uiPriority w:val="99"/>
    <w:rsid w:val="00461ACD"/>
    <w:rPr>
      <w:rFonts w:ascii="Times New Roman" w:eastAsia="PMingLiU" w:hAnsi="Times New Roman"/>
      <w:noProof/>
      <w:sz w:val="18"/>
      <w:szCs w:val="18"/>
      <w:lang w:eastAsia="en-US"/>
    </w:rPr>
  </w:style>
  <w:style w:type="paragraph" w:styleId="a5">
    <w:name w:val="footer"/>
    <w:basedOn w:val="a"/>
    <w:link w:val="Char1"/>
    <w:uiPriority w:val="99"/>
    <w:unhideWhenUsed/>
    <w:rsid w:val="00461ACD"/>
    <w:pPr>
      <w:tabs>
        <w:tab w:val="center" w:pos="4153"/>
        <w:tab w:val="right" w:pos="8306"/>
      </w:tabs>
      <w:snapToGrid w:val="0"/>
      <w:jc w:val="left"/>
    </w:pPr>
    <w:rPr>
      <w:sz w:val="18"/>
      <w:szCs w:val="18"/>
    </w:rPr>
  </w:style>
  <w:style w:type="character" w:customStyle="1" w:styleId="Char1">
    <w:name w:val="바닥글 Char"/>
    <w:link w:val="a5"/>
    <w:uiPriority w:val="99"/>
    <w:rsid w:val="00461ACD"/>
    <w:rPr>
      <w:rFonts w:ascii="Times New Roman" w:eastAsia="PMingLiU" w:hAnsi="Times New Roman"/>
      <w:noProof/>
      <w:sz w:val="18"/>
      <w:szCs w:val="18"/>
      <w:lang w:eastAsia="en-US"/>
    </w:rPr>
  </w:style>
  <w:style w:type="character" w:styleId="a6">
    <w:name w:val="Hyperlink"/>
    <w:uiPriority w:val="99"/>
    <w:unhideWhenUsed/>
    <w:rsid w:val="00461ACD"/>
    <w:rPr>
      <w:color w:val="0000FF"/>
      <w:u w:val="single"/>
    </w:rPr>
  </w:style>
  <w:style w:type="character" w:styleId="a7">
    <w:name w:val="FollowedHyperlink"/>
    <w:uiPriority w:val="99"/>
    <w:semiHidden/>
    <w:unhideWhenUsed/>
    <w:rsid w:val="00A04E8A"/>
    <w:rPr>
      <w:color w:val="954F72"/>
      <w:u w:val="single"/>
    </w:rPr>
  </w:style>
  <w:style w:type="character" w:customStyle="1" w:styleId="1">
    <w:name w:val="확인되지 않은 멘션1"/>
    <w:uiPriority w:val="99"/>
    <w:semiHidden/>
    <w:unhideWhenUsed/>
    <w:rsid w:val="00B03727"/>
    <w:rPr>
      <w:color w:val="605E5C"/>
      <w:shd w:val="clear" w:color="auto" w:fill="E1DFDD"/>
    </w:rPr>
  </w:style>
  <w:style w:type="paragraph" w:customStyle="1" w:styleId="Addresses">
    <w:name w:val="Addresses"/>
    <w:basedOn w:val="a"/>
    <w:rsid w:val="00CF1B02"/>
    <w:pPr>
      <w:autoSpaceDE/>
      <w:autoSpaceDN/>
      <w:adjustRightInd/>
      <w:jc w:val="left"/>
    </w:pPr>
    <w:rPr>
      <w:rFonts w:eastAsia="MS Mincho"/>
      <w:noProof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370</Words>
  <Characters>2111</Characters>
  <Application>Microsoft Office Word</Application>
  <DocSecurity>0</DocSecurity>
  <Lines>17</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2477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TaeHyungKim</dc:creator>
  <cp:keywords/>
  <dc:description/>
  <cp:lastModifiedBy>HAN</cp:lastModifiedBy>
  <cp:revision>14</cp:revision>
  <cp:lastPrinted>2012-08-01T05:35:00Z</cp:lastPrinted>
  <dcterms:created xsi:type="dcterms:W3CDTF">2018-09-30T08:25:00Z</dcterms:created>
  <dcterms:modified xsi:type="dcterms:W3CDTF">2018-10-12T07:16:00Z</dcterms:modified>
  <cp:category/>
</cp:coreProperties>
</file>